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CC628" w14:textId="77777777" w:rsidR="005D178D" w:rsidRDefault="005D178D" w:rsidP="0083289E">
      <w:pPr>
        <w:pStyle w:val="Heading1a"/>
        <w:keepNext w:val="0"/>
        <w:keepLines w:val="0"/>
        <w:tabs>
          <w:tab w:val="clear" w:pos="-720"/>
        </w:tabs>
        <w:suppressAutoHyphens w:val="0"/>
        <w:jc w:val="left"/>
        <w:rPr>
          <w:bCs/>
          <w:smallCaps w:val="0"/>
        </w:rPr>
      </w:pPr>
    </w:p>
    <w:p w14:paraId="12AEC189" w14:textId="77777777" w:rsidR="00781F47" w:rsidRDefault="00781F47">
      <w:pPr>
        <w:pStyle w:val="Heading1a"/>
        <w:keepNext w:val="0"/>
        <w:keepLines w:val="0"/>
        <w:tabs>
          <w:tab w:val="clear" w:pos="-720"/>
        </w:tabs>
        <w:suppressAutoHyphens w:val="0"/>
        <w:rPr>
          <w:bCs/>
          <w:smallCaps w:val="0"/>
        </w:rPr>
      </w:pPr>
    </w:p>
    <w:p w14:paraId="3BBACFD0" w14:textId="0C0E10FF" w:rsidR="009830E4" w:rsidRDefault="009830E4">
      <w:pPr>
        <w:pStyle w:val="Heading1a"/>
        <w:keepNext w:val="0"/>
        <w:keepLines w:val="0"/>
        <w:tabs>
          <w:tab w:val="clear" w:pos="-720"/>
        </w:tabs>
        <w:suppressAutoHyphens w:val="0"/>
        <w:rPr>
          <w:bCs/>
          <w:smallCaps w:val="0"/>
        </w:rPr>
      </w:pPr>
      <w:r>
        <w:rPr>
          <w:bCs/>
          <w:smallCaps w:val="0"/>
        </w:rPr>
        <w:t>REQUEST FOR EXPRESSION OF INTEREST</w:t>
      </w:r>
    </w:p>
    <w:p w14:paraId="08C32BE4"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Pr="001D70EB">
        <w:rPr>
          <w:bCs/>
          <w:smallCaps w:val="0"/>
        </w:rPr>
        <w:t>)</w:t>
      </w:r>
    </w:p>
    <w:p w14:paraId="42778EB0" w14:textId="77777777" w:rsidR="009830E4" w:rsidRDefault="009830E4">
      <w:pPr>
        <w:suppressAutoHyphens/>
        <w:rPr>
          <w:rFonts w:ascii="Times New Roman" w:hAnsi="Times New Roman"/>
          <w:spacing w:val="-2"/>
        </w:rPr>
      </w:pPr>
    </w:p>
    <w:p w14:paraId="7FA9CD00" w14:textId="77777777" w:rsidR="009830E4" w:rsidRDefault="009830E4">
      <w:pPr>
        <w:pStyle w:val="ChapterNumber"/>
        <w:tabs>
          <w:tab w:val="clear" w:pos="-720"/>
        </w:tabs>
        <w:rPr>
          <w:rFonts w:ascii="Times New Roman" w:hAnsi="Times New Roman"/>
          <w:spacing w:val="-2"/>
        </w:rPr>
      </w:pPr>
    </w:p>
    <w:p w14:paraId="302A7BC0" w14:textId="77777777" w:rsidR="009830E4" w:rsidRPr="001B0D84" w:rsidRDefault="00F25F30">
      <w:pPr>
        <w:suppressAutoHyphens/>
        <w:rPr>
          <w:rFonts w:ascii="Times New Roman" w:hAnsi="Times New Roman"/>
          <w:b/>
          <w:spacing w:val="-2"/>
          <w:sz w:val="24"/>
        </w:rPr>
      </w:pPr>
      <w:r>
        <w:rPr>
          <w:rFonts w:ascii="Times New Roman" w:hAnsi="Times New Roman"/>
          <w:b/>
          <w:spacing w:val="-2"/>
          <w:sz w:val="24"/>
        </w:rPr>
        <w:t>Syria</w:t>
      </w:r>
    </w:p>
    <w:p w14:paraId="68DA4D3D" w14:textId="77777777" w:rsidR="009830E4" w:rsidRPr="009443CF" w:rsidRDefault="009830E4" w:rsidP="00EC50B8">
      <w:pPr>
        <w:suppressAutoHyphens/>
        <w:rPr>
          <w:rFonts w:ascii="Times New Roman" w:hAnsi="Times New Roman"/>
          <w:spacing w:val="-2"/>
          <w:sz w:val="24"/>
        </w:rPr>
      </w:pPr>
    </w:p>
    <w:p w14:paraId="19D20ADC" w14:textId="77777777" w:rsidR="00EC50B8" w:rsidRPr="001B0D84" w:rsidRDefault="00EC50B8">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w:t>
      </w:r>
      <w:r w:rsidR="00F25F30">
        <w:rPr>
          <w:rFonts w:ascii="Times New Roman" w:hAnsi="Times New Roman"/>
          <w:b/>
        </w:rPr>
        <w:t xml:space="preserve"> </w:t>
      </w:r>
      <w:r w:rsidR="00F25F30" w:rsidRPr="00F25F30">
        <w:rPr>
          <w:rFonts w:ascii="Times New Roman" w:hAnsi="Times New Roman"/>
          <w:b/>
        </w:rPr>
        <w:t>Independent Monitoring Agent Services</w:t>
      </w:r>
    </w:p>
    <w:p w14:paraId="29F74A67" w14:textId="6E863AEE" w:rsidR="00EC50B8" w:rsidRPr="001D70EB" w:rsidRDefault="00EC50B8">
      <w:pPr>
        <w:suppressAutoHyphens/>
        <w:rPr>
          <w:rFonts w:ascii="Times New Roman" w:hAnsi="Times New Roman"/>
          <w:spacing w:val="-2"/>
          <w:sz w:val="24"/>
        </w:rPr>
      </w:pPr>
      <w:r w:rsidRPr="0007280B">
        <w:rPr>
          <w:rFonts w:ascii="Times New Roman" w:hAnsi="Times New Roman"/>
          <w:b/>
          <w:spacing w:val="-2"/>
          <w:sz w:val="24"/>
          <w:highlight w:val="yellow"/>
        </w:rPr>
        <w:t>Reference No</w:t>
      </w:r>
      <w:r w:rsidRPr="0007280B">
        <w:rPr>
          <w:rFonts w:ascii="Times New Roman" w:hAnsi="Times New Roman"/>
          <w:spacing w:val="-2"/>
          <w:sz w:val="24"/>
          <w:highlight w:val="yellow"/>
        </w:rPr>
        <w:t xml:space="preserve">. </w:t>
      </w:r>
      <w:r w:rsidR="00167FA2" w:rsidRPr="0007280B">
        <w:rPr>
          <w:rFonts w:ascii="Times New Roman" w:hAnsi="Times New Roman"/>
          <w:spacing w:val="-2"/>
          <w:sz w:val="24"/>
          <w:highlight w:val="yellow"/>
        </w:rPr>
        <w:t xml:space="preserve"> </w:t>
      </w:r>
      <w:r w:rsidR="000C4041" w:rsidRPr="0007280B">
        <w:rPr>
          <w:rFonts w:ascii="Times New Roman" w:hAnsi="Times New Roman"/>
          <w:spacing w:val="-2"/>
          <w:sz w:val="24"/>
          <w:highlight w:val="yellow"/>
        </w:rPr>
        <w:t xml:space="preserve">: </w:t>
      </w:r>
      <w:r w:rsidR="00955E0D">
        <w:rPr>
          <w:rFonts w:ascii="Times New Roman" w:hAnsi="Times New Roman"/>
          <w:spacing w:val="-2"/>
          <w:sz w:val="24"/>
          <w:highlight w:val="yellow"/>
        </w:rPr>
        <w:t>EOI-14-001-NAT</w:t>
      </w:r>
    </w:p>
    <w:p w14:paraId="0EEE18E7" w14:textId="77777777" w:rsidR="009830E4" w:rsidRPr="001D70EB" w:rsidRDefault="009830E4">
      <w:pPr>
        <w:suppressAutoHyphens/>
        <w:rPr>
          <w:rFonts w:ascii="Times New Roman" w:hAnsi="Times New Roman"/>
          <w:spacing w:val="-2"/>
          <w:sz w:val="24"/>
        </w:rPr>
      </w:pPr>
    </w:p>
    <w:p w14:paraId="378EFB59" w14:textId="77777777" w:rsidR="00AB0437" w:rsidRDefault="00AB0437" w:rsidP="00916E24">
      <w:pPr>
        <w:suppressAutoHyphens/>
        <w:jc w:val="both"/>
        <w:rPr>
          <w:rFonts w:ascii="Times New Roman" w:hAnsi="Times New Roman"/>
          <w:spacing w:val="-2"/>
          <w:sz w:val="24"/>
        </w:rPr>
      </w:pPr>
    </w:p>
    <w:p w14:paraId="5F3E1455" w14:textId="42AEB0BC" w:rsidR="00916E24" w:rsidRPr="001D70EB"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F25F30">
        <w:rPr>
          <w:rFonts w:ascii="Times New Roman" w:hAnsi="Times New Roman"/>
          <w:spacing w:val="-2"/>
          <w:sz w:val="24"/>
        </w:rPr>
        <w:t xml:space="preserve">Syria Recovery Trust Fund </w:t>
      </w:r>
      <w:proofErr w:type="spellStart"/>
      <w:r w:rsidR="00F25F30" w:rsidRPr="00F25F30">
        <w:rPr>
          <w:rFonts w:ascii="Times New Roman" w:hAnsi="Times New Roman"/>
          <w:spacing w:val="-2"/>
          <w:sz w:val="24"/>
        </w:rPr>
        <w:t>Yönetim</w:t>
      </w:r>
      <w:proofErr w:type="spellEnd"/>
      <w:r w:rsidR="00F25F30" w:rsidRPr="00F25F30">
        <w:rPr>
          <w:rFonts w:ascii="Times New Roman" w:hAnsi="Times New Roman"/>
          <w:spacing w:val="-2"/>
          <w:sz w:val="24"/>
        </w:rPr>
        <w:t xml:space="preserve"> </w:t>
      </w:r>
      <w:proofErr w:type="spellStart"/>
      <w:r w:rsidR="00F25F30" w:rsidRPr="00F25F30">
        <w:rPr>
          <w:rFonts w:ascii="Times New Roman" w:hAnsi="Times New Roman"/>
          <w:spacing w:val="-2"/>
          <w:sz w:val="24"/>
        </w:rPr>
        <w:t>Hizmetleri</w:t>
      </w:r>
      <w:proofErr w:type="spellEnd"/>
      <w:r w:rsidR="00F25F30" w:rsidRPr="00F25F30">
        <w:rPr>
          <w:rFonts w:ascii="Times New Roman" w:hAnsi="Times New Roman"/>
          <w:spacing w:val="-2"/>
          <w:sz w:val="24"/>
        </w:rPr>
        <w:t xml:space="preserve"> A. </w:t>
      </w:r>
      <w:r w:rsidR="00F25F30" w:rsidRPr="00F25F30">
        <w:rPr>
          <w:rFonts w:ascii="Times New Roman" w:hAnsi="Times New Roman" w:hint="eastAsia"/>
          <w:spacing w:val="-2"/>
          <w:sz w:val="24"/>
        </w:rPr>
        <w:t>Ş</w:t>
      </w:r>
      <w:r w:rsidR="00F25F30" w:rsidRPr="00F25F30">
        <w:rPr>
          <w:rFonts w:ascii="Times New Roman" w:hAnsi="Times New Roman"/>
          <w:spacing w:val="-2"/>
          <w:sz w:val="24"/>
        </w:rPr>
        <w:t>., Turkey</w:t>
      </w:r>
      <w:r w:rsidR="007D3903">
        <w:rPr>
          <w:rFonts w:ascii="Times New Roman" w:hAnsi="Times New Roman"/>
          <w:spacing w:val="-2"/>
          <w:sz w:val="24"/>
        </w:rPr>
        <w:t>, (</w:t>
      </w:r>
      <w:r w:rsidR="00955E0D">
        <w:rPr>
          <w:rFonts w:ascii="Times New Roman" w:hAnsi="Times New Roman"/>
          <w:spacing w:val="-2"/>
          <w:sz w:val="24"/>
        </w:rPr>
        <w:t>hereinafter “</w:t>
      </w:r>
      <w:r w:rsidR="007D3903">
        <w:rPr>
          <w:rFonts w:ascii="Times New Roman" w:hAnsi="Times New Roman"/>
          <w:spacing w:val="-2"/>
          <w:sz w:val="24"/>
        </w:rPr>
        <w:t>SRTF</w:t>
      </w:r>
      <w:r w:rsidR="00955E0D">
        <w:rPr>
          <w:rFonts w:ascii="Times New Roman" w:hAnsi="Times New Roman"/>
          <w:spacing w:val="-2"/>
          <w:sz w:val="24"/>
        </w:rPr>
        <w:t>”</w:t>
      </w:r>
      <w:r w:rsidR="007D3903">
        <w:rPr>
          <w:rFonts w:ascii="Times New Roman" w:hAnsi="Times New Roman"/>
          <w:spacing w:val="-2"/>
          <w:sz w:val="24"/>
        </w:rPr>
        <w:t xml:space="preserve">), </w:t>
      </w:r>
      <w:r w:rsidR="00F25F30">
        <w:rPr>
          <w:rFonts w:ascii="Times New Roman" w:hAnsi="Times New Roman"/>
          <w:i/>
          <w:spacing w:val="-2"/>
          <w:sz w:val="24"/>
        </w:rPr>
        <w:t xml:space="preserve">has received </w:t>
      </w:r>
      <w:r w:rsidRPr="001D70EB">
        <w:rPr>
          <w:rFonts w:ascii="Times New Roman" w:hAnsi="Times New Roman"/>
          <w:spacing w:val="-2"/>
          <w:sz w:val="24"/>
        </w:rPr>
        <w:t xml:space="preserve">financing from </w:t>
      </w:r>
      <w:r w:rsidR="007D3903">
        <w:rPr>
          <w:rFonts w:ascii="Times New Roman" w:hAnsi="Times New Roman"/>
          <w:spacing w:val="-2"/>
          <w:sz w:val="24"/>
        </w:rPr>
        <w:t>its</w:t>
      </w:r>
      <w:r w:rsidR="00167FA2">
        <w:rPr>
          <w:rFonts w:ascii="Times New Roman" w:hAnsi="Times New Roman"/>
          <w:spacing w:val="-2"/>
          <w:sz w:val="24"/>
        </w:rPr>
        <w:t xml:space="preserve"> </w:t>
      </w:r>
      <w:r w:rsidR="00F25F30">
        <w:rPr>
          <w:rFonts w:ascii="Times New Roman" w:hAnsi="Times New Roman"/>
          <w:spacing w:val="-2"/>
          <w:sz w:val="24"/>
        </w:rPr>
        <w:t>Donors</w:t>
      </w:r>
      <w:r w:rsidRPr="001D70EB">
        <w:rPr>
          <w:rFonts w:ascii="Times New Roman" w:hAnsi="Times New Roman"/>
          <w:spacing w:val="-2"/>
          <w:sz w:val="24"/>
        </w:rPr>
        <w:t xml:space="preserve"> </w:t>
      </w:r>
      <w:r w:rsidR="00F25F30">
        <w:rPr>
          <w:rFonts w:ascii="Times New Roman" w:hAnsi="Times New Roman"/>
          <w:spacing w:val="-2"/>
          <w:sz w:val="24"/>
        </w:rPr>
        <w:t xml:space="preserve">to finance a </w:t>
      </w:r>
      <w:r w:rsidR="00DA2E01">
        <w:rPr>
          <w:rFonts w:ascii="Times New Roman" w:hAnsi="Times New Roman"/>
          <w:spacing w:val="-2"/>
          <w:sz w:val="24"/>
        </w:rPr>
        <w:t xml:space="preserve">service </w:t>
      </w:r>
      <w:r w:rsidR="00F25F30">
        <w:rPr>
          <w:rFonts w:ascii="Times New Roman" w:hAnsi="Times New Roman"/>
          <w:spacing w:val="-2"/>
          <w:sz w:val="24"/>
        </w:rPr>
        <w:t xml:space="preserve">contract </w:t>
      </w:r>
      <w:r w:rsidR="00DA2E01">
        <w:rPr>
          <w:rFonts w:ascii="Times New Roman" w:hAnsi="Times New Roman"/>
          <w:spacing w:val="-2"/>
          <w:sz w:val="24"/>
        </w:rPr>
        <w:t xml:space="preserve">for addressing the </w:t>
      </w:r>
      <w:r w:rsidR="007D3903">
        <w:rPr>
          <w:rFonts w:ascii="Times New Roman" w:hAnsi="Times New Roman"/>
          <w:spacing w:val="-2"/>
          <w:sz w:val="24"/>
        </w:rPr>
        <w:t xml:space="preserve">monitoring </w:t>
      </w:r>
      <w:r w:rsidR="00DA2E01">
        <w:rPr>
          <w:rFonts w:ascii="Times New Roman" w:hAnsi="Times New Roman"/>
          <w:spacing w:val="-2"/>
          <w:sz w:val="24"/>
        </w:rPr>
        <w:t>needs of the SRTF and its Management Unit (</w:t>
      </w:r>
      <w:r w:rsidR="00955E0D">
        <w:rPr>
          <w:rFonts w:ascii="Times New Roman" w:hAnsi="Times New Roman"/>
          <w:spacing w:val="-2"/>
          <w:sz w:val="24"/>
        </w:rPr>
        <w:t>hereinafter “</w:t>
      </w:r>
      <w:r w:rsidR="00DA2E01">
        <w:rPr>
          <w:rFonts w:ascii="Times New Roman" w:hAnsi="Times New Roman"/>
          <w:spacing w:val="-2"/>
          <w:sz w:val="24"/>
        </w:rPr>
        <w:t>MU</w:t>
      </w:r>
      <w:r w:rsidR="00955E0D">
        <w:rPr>
          <w:rFonts w:ascii="Times New Roman" w:hAnsi="Times New Roman"/>
          <w:spacing w:val="-2"/>
          <w:sz w:val="24"/>
        </w:rPr>
        <w:t>”</w:t>
      </w:r>
      <w:r w:rsidR="00DA2E01">
        <w:rPr>
          <w:rFonts w:ascii="Times New Roman" w:hAnsi="Times New Roman"/>
          <w:spacing w:val="-2"/>
          <w:sz w:val="24"/>
        </w:rPr>
        <w:t>)</w:t>
      </w:r>
      <w:r w:rsidR="00BF7D7E">
        <w:rPr>
          <w:rFonts w:ascii="Times New Roman" w:hAnsi="Times New Roman"/>
          <w:spacing w:val="-2"/>
          <w:sz w:val="24"/>
        </w:rPr>
        <w:t xml:space="preserve"> works in Syria,</w:t>
      </w:r>
      <w:r w:rsidR="00DA2E01">
        <w:rPr>
          <w:rFonts w:ascii="Times New Roman" w:hAnsi="Times New Roman"/>
          <w:spacing w:val="-2"/>
          <w:sz w:val="24"/>
        </w:rPr>
        <w:t xml:space="preserve"> through the recruitment of a consultant as </w:t>
      </w:r>
      <w:r w:rsidR="00F25F30">
        <w:rPr>
          <w:rFonts w:ascii="Times New Roman" w:hAnsi="Times New Roman"/>
          <w:spacing w:val="-2"/>
          <w:sz w:val="24"/>
        </w:rPr>
        <w:t xml:space="preserve">an </w:t>
      </w:r>
      <w:r w:rsidR="00F25F30" w:rsidRPr="00F25F30">
        <w:rPr>
          <w:rFonts w:ascii="Times New Roman" w:hAnsi="Times New Roman"/>
          <w:spacing w:val="-2"/>
          <w:sz w:val="24"/>
        </w:rPr>
        <w:t>Independent Monitoring Agent</w:t>
      </w:r>
      <w:r w:rsidR="00DA2E01">
        <w:rPr>
          <w:rFonts w:ascii="Times New Roman" w:hAnsi="Times New Roman"/>
          <w:spacing w:val="-2"/>
          <w:sz w:val="24"/>
        </w:rPr>
        <w:t xml:space="preserve"> (</w:t>
      </w:r>
      <w:r w:rsidR="00955E0D">
        <w:rPr>
          <w:rFonts w:ascii="Times New Roman" w:hAnsi="Times New Roman"/>
          <w:spacing w:val="-2"/>
          <w:sz w:val="24"/>
        </w:rPr>
        <w:t>hereinafter “</w:t>
      </w:r>
      <w:r w:rsidR="00DA2E01">
        <w:rPr>
          <w:rFonts w:ascii="Times New Roman" w:hAnsi="Times New Roman"/>
          <w:spacing w:val="-2"/>
          <w:sz w:val="24"/>
        </w:rPr>
        <w:t>IMA</w:t>
      </w:r>
      <w:r w:rsidR="00955E0D">
        <w:rPr>
          <w:rFonts w:ascii="Times New Roman" w:hAnsi="Times New Roman"/>
          <w:spacing w:val="-2"/>
          <w:sz w:val="24"/>
        </w:rPr>
        <w:t>”</w:t>
      </w:r>
      <w:r w:rsidR="00DA2E01">
        <w:rPr>
          <w:rFonts w:ascii="Times New Roman" w:hAnsi="Times New Roman"/>
          <w:spacing w:val="-2"/>
          <w:sz w:val="24"/>
        </w:rPr>
        <w:t>).</w:t>
      </w:r>
      <w:r w:rsidR="00F25F30">
        <w:rPr>
          <w:rFonts w:ascii="Times New Roman" w:hAnsi="Times New Roman"/>
          <w:spacing w:val="-2"/>
          <w:sz w:val="24"/>
        </w:rPr>
        <w:t xml:space="preserve"> </w:t>
      </w:r>
    </w:p>
    <w:p w14:paraId="6B9EE67B" w14:textId="77777777" w:rsidR="00916E24" w:rsidRPr="001D70EB" w:rsidRDefault="00916E24" w:rsidP="00916E24">
      <w:pPr>
        <w:suppressAutoHyphens/>
        <w:jc w:val="both"/>
        <w:rPr>
          <w:rFonts w:ascii="Times New Roman" w:hAnsi="Times New Roman"/>
          <w:spacing w:val="-2"/>
          <w:sz w:val="24"/>
        </w:rPr>
      </w:pPr>
    </w:p>
    <w:p w14:paraId="01E2EA6B" w14:textId="6513F80C" w:rsidR="00DA2E01" w:rsidRDefault="00955E0D" w:rsidP="00916E24">
      <w:pPr>
        <w:suppressAutoHyphens/>
        <w:jc w:val="both"/>
        <w:rPr>
          <w:rFonts w:ascii="Times New Roman" w:hAnsi="Times New Roman"/>
          <w:spacing w:val="-2"/>
          <w:sz w:val="24"/>
        </w:rPr>
      </w:pPr>
      <w:r>
        <w:rPr>
          <w:rFonts w:ascii="Times New Roman" w:hAnsi="Times New Roman"/>
          <w:spacing w:val="-2"/>
          <w:sz w:val="24"/>
        </w:rPr>
        <w:t xml:space="preserve">SRTF invites </w:t>
      </w:r>
      <w:r w:rsidR="008927D7">
        <w:rPr>
          <w:rFonts w:ascii="Times New Roman" w:hAnsi="Times New Roman"/>
          <w:spacing w:val="-2"/>
          <w:sz w:val="24"/>
        </w:rPr>
        <w:t xml:space="preserve">interested consulting firms </w:t>
      </w:r>
      <w:r>
        <w:rPr>
          <w:rFonts w:ascii="Times New Roman" w:hAnsi="Times New Roman"/>
          <w:spacing w:val="-2"/>
          <w:sz w:val="24"/>
        </w:rPr>
        <w:t>to submit documents for prequalification in the English language under the project reference for recruitment of a</w:t>
      </w:r>
      <w:r w:rsidR="00BF52FA" w:rsidRPr="00BF52FA">
        <w:rPr>
          <w:rFonts w:ascii="Times New Roman" w:hAnsi="Times New Roman"/>
          <w:spacing w:val="-2"/>
          <w:sz w:val="24"/>
        </w:rPr>
        <w:t xml:space="preserve"> qualified </w:t>
      </w:r>
      <w:r w:rsidR="00DA2E01">
        <w:rPr>
          <w:rFonts w:ascii="Times New Roman" w:hAnsi="Times New Roman"/>
          <w:spacing w:val="-2"/>
          <w:sz w:val="24"/>
        </w:rPr>
        <w:t xml:space="preserve">consultant </w:t>
      </w:r>
      <w:r>
        <w:rPr>
          <w:rFonts w:ascii="Times New Roman" w:hAnsi="Times New Roman"/>
          <w:spacing w:val="-2"/>
          <w:sz w:val="24"/>
        </w:rPr>
        <w:t>as an IMA under the terms and documents set forth in the attached Terms of Reference</w:t>
      </w:r>
      <w:r w:rsidR="00D81019">
        <w:rPr>
          <w:rFonts w:ascii="Times New Roman" w:hAnsi="Times New Roman"/>
          <w:spacing w:val="-2"/>
          <w:sz w:val="24"/>
        </w:rPr>
        <w:t>, (hereinafter “TORs</w:t>
      </w:r>
      <w:r>
        <w:rPr>
          <w:rFonts w:ascii="Times New Roman" w:hAnsi="Times New Roman"/>
          <w:spacing w:val="-2"/>
          <w:sz w:val="24"/>
        </w:rPr>
        <w:t>”</w:t>
      </w:r>
      <w:r w:rsidR="00D81019">
        <w:rPr>
          <w:rFonts w:ascii="Times New Roman" w:hAnsi="Times New Roman"/>
          <w:spacing w:val="-2"/>
          <w:sz w:val="24"/>
        </w:rPr>
        <w:t xml:space="preserve">) </w:t>
      </w:r>
      <w:r>
        <w:rPr>
          <w:rFonts w:ascii="Times New Roman" w:hAnsi="Times New Roman"/>
          <w:spacing w:val="-2"/>
          <w:sz w:val="24"/>
        </w:rPr>
        <w:t xml:space="preserve"> i</w:t>
      </w:r>
      <w:r w:rsidR="00DA2E01">
        <w:rPr>
          <w:rFonts w:ascii="Times New Roman" w:hAnsi="Times New Roman"/>
          <w:spacing w:val="-2"/>
          <w:sz w:val="24"/>
        </w:rPr>
        <w:t xml:space="preserve">n </w:t>
      </w:r>
      <w:r>
        <w:rPr>
          <w:rFonts w:ascii="Times New Roman" w:hAnsi="Times New Roman"/>
          <w:spacing w:val="-2"/>
          <w:sz w:val="24"/>
        </w:rPr>
        <w:t>this invitation for prequalification.</w:t>
      </w:r>
    </w:p>
    <w:p w14:paraId="4DB7CC87" w14:textId="77777777" w:rsidR="00DA2E01" w:rsidRDefault="00DA2E01" w:rsidP="00916E24">
      <w:pPr>
        <w:suppressAutoHyphens/>
        <w:jc w:val="both"/>
        <w:rPr>
          <w:rFonts w:ascii="Times New Roman" w:hAnsi="Times New Roman"/>
          <w:spacing w:val="-2"/>
          <w:sz w:val="24"/>
        </w:rPr>
      </w:pPr>
    </w:p>
    <w:p w14:paraId="057F1041" w14:textId="77777777" w:rsidR="00BF52FA" w:rsidRDefault="00BF52FA" w:rsidP="00916E24">
      <w:pPr>
        <w:suppressAutoHyphens/>
        <w:jc w:val="both"/>
        <w:rPr>
          <w:rFonts w:ascii="Times New Roman" w:hAnsi="Times New Roman"/>
          <w:spacing w:val="-2"/>
          <w:sz w:val="24"/>
        </w:rPr>
      </w:pPr>
    </w:p>
    <w:p w14:paraId="731EE9EF" w14:textId="6230CAAD" w:rsidR="00143B1B" w:rsidRPr="0095724B" w:rsidRDefault="0095724B" w:rsidP="0095724B">
      <w:pPr>
        <w:suppressAutoHyphens/>
        <w:jc w:val="both"/>
        <w:rPr>
          <w:rFonts w:ascii="Times New Roman" w:hAnsi="Times New Roman"/>
          <w:sz w:val="24"/>
          <w:szCs w:val="24"/>
        </w:rPr>
      </w:pPr>
      <w:r w:rsidRPr="0095724B">
        <w:rPr>
          <w:rFonts w:ascii="Times New Roman" w:hAnsi="Times New Roman"/>
          <w:b/>
          <w:sz w:val="24"/>
          <w:szCs w:val="24"/>
        </w:rPr>
        <w:t>1)</w:t>
      </w:r>
      <w:r>
        <w:rPr>
          <w:rFonts w:ascii="Times New Roman" w:hAnsi="Times New Roman"/>
          <w:sz w:val="24"/>
          <w:szCs w:val="24"/>
        </w:rPr>
        <w:t xml:space="preserve"> Th</w:t>
      </w:r>
      <w:r w:rsidR="00BA5FF2" w:rsidRPr="0095724B">
        <w:rPr>
          <w:rFonts w:ascii="Times New Roman" w:hAnsi="Times New Roman"/>
          <w:sz w:val="24"/>
          <w:szCs w:val="24"/>
        </w:rPr>
        <w:t>e Consultant</w:t>
      </w:r>
      <w:r w:rsidR="009443CF" w:rsidRPr="0095724B">
        <w:rPr>
          <w:rFonts w:ascii="Times New Roman" w:hAnsi="Times New Roman"/>
          <w:sz w:val="24"/>
          <w:szCs w:val="24"/>
        </w:rPr>
        <w:t xml:space="preserve">, and all parties constituting the </w:t>
      </w:r>
      <w:r w:rsidR="00BA5FF2" w:rsidRPr="0095724B">
        <w:rPr>
          <w:rFonts w:ascii="Times New Roman" w:hAnsi="Times New Roman"/>
          <w:sz w:val="24"/>
          <w:szCs w:val="24"/>
        </w:rPr>
        <w:t>consultant</w:t>
      </w:r>
      <w:r w:rsidR="009443CF" w:rsidRPr="0095724B">
        <w:rPr>
          <w:rFonts w:ascii="Times New Roman" w:hAnsi="Times New Roman"/>
          <w:sz w:val="24"/>
          <w:szCs w:val="24"/>
        </w:rPr>
        <w:t>, may have the nationality of any country, if none of the following reasons for exclusion apply</w:t>
      </w:r>
      <w:r w:rsidR="00143B1B" w:rsidRPr="0095724B">
        <w:rPr>
          <w:rFonts w:ascii="Times New Roman" w:hAnsi="Times New Roman"/>
          <w:sz w:val="24"/>
          <w:szCs w:val="24"/>
        </w:rPr>
        <w:t>:</w:t>
      </w:r>
    </w:p>
    <w:p w14:paraId="040173B5" w14:textId="77777777" w:rsidR="00D8106F" w:rsidRDefault="00D8106F" w:rsidP="00AB0437">
      <w:pPr>
        <w:suppressAutoHyphens/>
        <w:spacing w:after="120"/>
        <w:jc w:val="both"/>
        <w:rPr>
          <w:rFonts w:ascii="Times New Roman" w:hAnsi="Times New Roman"/>
          <w:sz w:val="24"/>
          <w:szCs w:val="24"/>
        </w:rPr>
      </w:pPr>
    </w:p>
    <w:p w14:paraId="46C0A039" w14:textId="77777777" w:rsidR="007E1083" w:rsidRDefault="00143B1B" w:rsidP="00AB0437">
      <w:pPr>
        <w:pStyle w:val="Header2-SubClauses"/>
        <w:numPr>
          <w:ilvl w:val="0"/>
          <w:numId w:val="8"/>
        </w:numPr>
        <w:spacing w:after="120"/>
        <w:rPr>
          <w:rFonts w:cs="Times New Roman"/>
          <w:szCs w:val="20"/>
        </w:rPr>
      </w:pPr>
      <w:r>
        <w:t>Participation of a candidate</w:t>
      </w:r>
      <w:r w:rsidRPr="00916568">
        <w:t xml:space="preserve"> (or any of its personnel) is ruled out by sanctions issued by the UN Security Council, the EU, the US or any other</w:t>
      </w:r>
      <w:r w:rsidRPr="003D4786">
        <w:rPr>
          <w:rFonts w:cs="Times New Roman"/>
          <w:szCs w:val="20"/>
        </w:rPr>
        <w:t xml:space="preserve"> </w:t>
      </w:r>
      <w:r>
        <w:rPr>
          <w:rFonts w:cs="Times New Roman"/>
          <w:szCs w:val="20"/>
        </w:rPr>
        <w:t>Donor</w:t>
      </w:r>
      <w:r w:rsidRPr="003D4786">
        <w:rPr>
          <w:rFonts w:cs="Times New Roman"/>
          <w:szCs w:val="20"/>
        </w:rPr>
        <w:t xml:space="preserve"> supporting the SRTF</w:t>
      </w:r>
    </w:p>
    <w:p w14:paraId="66CF90C2" w14:textId="0AC86FDD" w:rsidR="007E1083" w:rsidRDefault="00D8106F" w:rsidP="00AB0437">
      <w:pPr>
        <w:pStyle w:val="Header2-SubClauses"/>
        <w:numPr>
          <w:ilvl w:val="0"/>
          <w:numId w:val="8"/>
        </w:numPr>
        <w:spacing w:after="120"/>
      </w:pPr>
      <w:r>
        <w:t>T</w:t>
      </w:r>
      <w:r w:rsidR="00143B1B">
        <w:t>he c</w:t>
      </w:r>
      <w:r w:rsidR="00BA5FF2">
        <w:t>onsultant</w:t>
      </w:r>
      <w:r w:rsidR="00143B1B" w:rsidRPr="00916568">
        <w:t xml:space="preserve"> is or was involved as a consultant in the preparation or implementation of the Project. </w:t>
      </w:r>
    </w:p>
    <w:p w14:paraId="43F14B74" w14:textId="467818EC" w:rsidR="007E1083" w:rsidRDefault="00D8106F" w:rsidP="00AB0437">
      <w:pPr>
        <w:pStyle w:val="Header2-SubClauses"/>
        <w:numPr>
          <w:ilvl w:val="0"/>
          <w:numId w:val="8"/>
        </w:numPr>
        <w:spacing w:after="120"/>
      </w:pPr>
      <w:r>
        <w:t>T</w:t>
      </w:r>
      <w:r w:rsidR="00143B1B">
        <w:t>he c</w:t>
      </w:r>
      <w:r w:rsidR="00BA5FF2">
        <w:t>onsultant</w:t>
      </w:r>
      <w:r w:rsidR="00143B1B" w:rsidRPr="00916568">
        <w:t xml:space="preserve"> is legally barred from the procurement process in its own or any Donor country or the c</w:t>
      </w:r>
      <w:r w:rsidR="00143B1B">
        <w:t>ountry of the contracting entity</w:t>
      </w:r>
      <w:r w:rsidR="00143B1B" w:rsidRPr="00916568">
        <w:t xml:space="preserve"> on the grounds of previous violations of regulation on fraud and corruption</w:t>
      </w:r>
      <w:r w:rsidR="00143B1B">
        <w:rPr>
          <w:rStyle w:val="FootnoteReference"/>
        </w:rPr>
        <w:footnoteReference w:id="1"/>
      </w:r>
    </w:p>
    <w:p w14:paraId="1AE866FA" w14:textId="698E46BD" w:rsidR="00143B1B" w:rsidRDefault="00D8106F" w:rsidP="00AB0437">
      <w:pPr>
        <w:pStyle w:val="Header2-SubClauses"/>
        <w:numPr>
          <w:ilvl w:val="0"/>
          <w:numId w:val="8"/>
        </w:numPr>
        <w:spacing w:after="120"/>
      </w:pPr>
      <w:r>
        <w:t>T</w:t>
      </w:r>
      <w:r w:rsidR="00143B1B">
        <w:t>he c</w:t>
      </w:r>
      <w:r w:rsidR="00BA5FF2">
        <w:t>onsultant</w:t>
      </w:r>
      <w:r w:rsidR="00143B1B" w:rsidRPr="00916568">
        <w:t xml:space="preserve"> or sub-</w:t>
      </w:r>
      <w:r w:rsidR="00BA5FF2">
        <w:t>consultants</w:t>
      </w:r>
      <w:r w:rsidR="00143B1B" w:rsidRPr="00916568">
        <w:t xml:space="preserve"> to be contracted for considerable portions of the contract are enterprises economically intertwined with the contracting agency</w:t>
      </w:r>
      <w:r w:rsidR="00143B1B">
        <w:t xml:space="preserve"> </w:t>
      </w:r>
      <w:r w:rsidR="00143B1B" w:rsidRPr="00916568">
        <w:t>in the host country</w:t>
      </w:r>
      <w:r w:rsidR="00143B1B">
        <w:t xml:space="preserve"> and/or state controlled enterprises that are not legally or financially independent.  </w:t>
      </w:r>
    </w:p>
    <w:p w14:paraId="60C34362" w14:textId="123CA85D" w:rsidR="00143B1B" w:rsidRDefault="00411700" w:rsidP="00AB0437">
      <w:pPr>
        <w:pStyle w:val="Header2-SubClauses"/>
        <w:numPr>
          <w:ilvl w:val="0"/>
          <w:numId w:val="8"/>
        </w:numPr>
        <w:spacing w:after="120"/>
      </w:pPr>
      <w:r>
        <w:t>The c</w:t>
      </w:r>
      <w:r w:rsidR="00BA5FF2">
        <w:t>onsultant</w:t>
      </w:r>
      <w:r>
        <w:t xml:space="preserve"> is</w:t>
      </w:r>
      <w:r w:rsidR="00143B1B">
        <w:t xml:space="preserve"> engaged in financing terrorism, including providing financing or support to any persons who are designated by the </w:t>
      </w:r>
      <w:r>
        <w:t xml:space="preserve">U.S. Department of Treasury </w:t>
      </w:r>
      <w:r w:rsidR="00143B1B">
        <w:t>as “Specially Designated Nationals” or subject to sanctions by the EU</w:t>
      </w:r>
      <w:r>
        <w:t>.</w:t>
      </w:r>
      <w:r w:rsidR="00143B1B">
        <w:t xml:space="preserve"> </w:t>
      </w:r>
    </w:p>
    <w:p w14:paraId="28472772" w14:textId="77777777" w:rsidR="003C7FDB" w:rsidRDefault="003C7FDB" w:rsidP="00916E24">
      <w:pPr>
        <w:suppressAutoHyphens/>
        <w:jc w:val="both"/>
        <w:rPr>
          <w:rFonts w:ascii="Times New Roman" w:hAnsi="Times New Roman"/>
          <w:spacing w:val="-2"/>
          <w:sz w:val="24"/>
        </w:rPr>
      </w:pPr>
    </w:p>
    <w:p w14:paraId="266D40E4" w14:textId="77777777" w:rsidR="00E93E72" w:rsidRDefault="00E93E72" w:rsidP="00916E24">
      <w:pPr>
        <w:suppressAutoHyphens/>
        <w:jc w:val="both"/>
        <w:rPr>
          <w:rFonts w:ascii="Times New Roman" w:hAnsi="Times New Roman"/>
          <w:spacing w:val="-2"/>
          <w:sz w:val="24"/>
        </w:rPr>
      </w:pPr>
    </w:p>
    <w:p w14:paraId="485F3C0D" w14:textId="77777777" w:rsidR="00E93E72" w:rsidRDefault="00E93E72" w:rsidP="00916E24">
      <w:pPr>
        <w:suppressAutoHyphens/>
        <w:jc w:val="both"/>
        <w:rPr>
          <w:rFonts w:ascii="Times New Roman" w:hAnsi="Times New Roman"/>
          <w:spacing w:val="-2"/>
          <w:sz w:val="24"/>
        </w:rPr>
      </w:pPr>
    </w:p>
    <w:p w14:paraId="088F94AB" w14:textId="77777777" w:rsidR="00E93E72" w:rsidRDefault="00E93E72" w:rsidP="00916E24">
      <w:pPr>
        <w:suppressAutoHyphens/>
        <w:jc w:val="both"/>
        <w:rPr>
          <w:rFonts w:ascii="Times New Roman" w:hAnsi="Times New Roman"/>
          <w:spacing w:val="-2"/>
          <w:sz w:val="24"/>
        </w:rPr>
      </w:pPr>
    </w:p>
    <w:p w14:paraId="074724B7" w14:textId="77777777" w:rsidR="00E93E72" w:rsidRDefault="00E93E72" w:rsidP="00916E24">
      <w:pPr>
        <w:suppressAutoHyphens/>
        <w:jc w:val="both"/>
        <w:rPr>
          <w:rFonts w:ascii="Times New Roman" w:hAnsi="Times New Roman"/>
          <w:spacing w:val="-2"/>
          <w:sz w:val="24"/>
        </w:rPr>
      </w:pPr>
    </w:p>
    <w:p w14:paraId="76B87A94" w14:textId="1252FD17" w:rsidR="003C7FDB" w:rsidRDefault="0095724B" w:rsidP="003C7FDB">
      <w:pPr>
        <w:suppressAutoHyphens/>
        <w:jc w:val="both"/>
        <w:rPr>
          <w:rFonts w:ascii="Times New Roman" w:hAnsi="Times New Roman"/>
          <w:spacing w:val="-2"/>
          <w:sz w:val="24"/>
        </w:rPr>
      </w:pPr>
      <w:r w:rsidRPr="0095724B">
        <w:rPr>
          <w:rFonts w:ascii="Times New Roman" w:hAnsi="Times New Roman"/>
          <w:b/>
          <w:spacing w:val="-2"/>
          <w:sz w:val="24"/>
        </w:rPr>
        <w:lastRenderedPageBreak/>
        <w:t>2</w:t>
      </w:r>
      <w:r>
        <w:rPr>
          <w:rFonts w:ascii="Times New Roman" w:hAnsi="Times New Roman"/>
          <w:spacing w:val="-2"/>
          <w:sz w:val="24"/>
        </w:rPr>
        <w:t>) Al</w:t>
      </w:r>
      <w:r w:rsidR="003C7FDB">
        <w:rPr>
          <w:rFonts w:ascii="Times New Roman" w:hAnsi="Times New Roman"/>
          <w:spacing w:val="-2"/>
          <w:sz w:val="24"/>
        </w:rPr>
        <w:t xml:space="preserve">l interested Consultants should provide the following documentation for the purposes of </w:t>
      </w:r>
      <w:proofErr w:type="gramStart"/>
      <w:r w:rsidR="003C7FDB">
        <w:rPr>
          <w:rFonts w:ascii="Times New Roman" w:hAnsi="Times New Roman"/>
          <w:spacing w:val="-2"/>
          <w:sz w:val="24"/>
        </w:rPr>
        <w:t>prequalification</w:t>
      </w:r>
      <w:proofErr w:type="gramEnd"/>
      <w:r w:rsidR="003C7FDB">
        <w:rPr>
          <w:rFonts w:ascii="Times New Roman" w:hAnsi="Times New Roman"/>
          <w:spacing w:val="-2"/>
          <w:sz w:val="24"/>
        </w:rPr>
        <w:t>:</w:t>
      </w:r>
    </w:p>
    <w:p w14:paraId="4CC11010" w14:textId="77777777" w:rsidR="003C7FDB" w:rsidRPr="00E0111C" w:rsidRDefault="003C7FDB" w:rsidP="00916E24">
      <w:pPr>
        <w:suppressAutoHyphens/>
        <w:jc w:val="both"/>
        <w:rPr>
          <w:rFonts w:ascii="Times New Roman" w:hAnsi="Times New Roman"/>
          <w:spacing w:val="-2"/>
          <w:sz w:val="10"/>
          <w:szCs w:val="10"/>
        </w:rPr>
      </w:pPr>
    </w:p>
    <w:p w14:paraId="1CC253BD" w14:textId="7E2AEDCE" w:rsidR="003C7FDB" w:rsidRDefault="003C7FDB"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Copies of original documents defining the constitution or legal status, place of registration, and principal location of business; A written power of attorney of the official signing the documents on behalf of the consultant or the consortium of consultants is required;</w:t>
      </w:r>
    </w:p>
    <w:p w14:paraId="589F9BDA" w14:textId="1254F77B" w:rsidR="003C7FDB" w:rsidRDefault="003C7FDB"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Total volume of consulting activities performed over the last three years;</w:t>
      </w:r>
    </w:p>
    <w:p w14:paraId="0B42A3A2" w14:textId="77777777" w:rsidR="007C141A" w:rsidRPr="00E93E72" w:rsidRDefault="007C141A" w:rsidP="007C141A">
      <w:pPr>
        <w:suppressAutoHyphens/>
        <w:ind w:left="360"/>
        <w:jc w:val="both"/>
        <w:rPr>
          <w:rFonts w:ascii="Times New Roman" w:hAnsi="Times New Roman"/>
          <w:spacing w:val="-2"/>
          <w:sz w:val="10"/>
          <w:szCs w:val="10"/>
        </w:rPr>
      </w:pPr>
    </w:p>
    <w:p w14:paraId="4FF20274" w14:textId="20BAF4DC" w:rsidR="003C7FDB" w:rsidRDefault="003C7FDB"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 xml:space="preserve">Experience in assignments of a similar nature and under </w:t>
      </w:r>
      <w:r w:rsidR="00D81019">
        <w:rPr>
          <w:rFonts w:ascii="Times New Roman" w:hAnsi="Times New Roman"/>
          <w:spacing w:val="-2"/>
          <w:sz w:val="24"/>
        </w:rPr>
        <w:t>similar country environment for each of the last three years, and details of assignments underway or contractually committed; name of clients who may be contacted by SRTF for further information, if necessary;</w:t>
      </w:r>
    </w:p>
    <w:p w14:paraId="550A02A1" w14:textId="2E2838BA" w:rsidR="00D81019" w:rsidRDefault="00D81019"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Reports on the financial standing of the consultant(s) such as profit and loss statements and auditors reports for the past 3 years;</w:t>
      </w:r>
    </w:p>
    <w:p w14:paraId="6B0100D8" w14:textId="73D888EE" w:rsidR="00D81019" w:rsidRDefault="00D81019"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Qualifications and experience of key management and technical staff proposed for the assignment under the SRTF TORs;</w:t>
      </w:r>
    </w:p>
    <w:p w14:paraId="5814FDC7" w14:textId="3E2D5E7E" w:rsidR="00D81019" w:rsidRDefault="00BF7D7E"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Information on any litigation, current or during the last 3 years in which the consultant(s) is involved, and any other dispute(s) regarding assignments;</w:t>
      </w:r>
    </w:p>
    <w:p w14:paraId="045EA6B0" w14:textId="1BBD295E" w:rsidR="00BF7D7E" w:rsidRDefault="00BF7D7E" w:rsidP="00181C84">
      <w:pPr>
        <w:pStyle w:val="ListParagraph"/>
        <w:numPr>
          <w:ilvl w:val="0"/>
          <w:numId w:val="11"/>
        </w:numPr>
        <w:suppressAutoHyphens/>
        <w:jc w:val="both"/>
        <w:rPr>
          <w:rFonts w:ascii="Times New Roman" w:hAnsi="Times New Roman"/>
          <w:spacing w:val="-2"/>
          <w:sz w:val="24"/>
        </w:rPr>
      </w:pPr>
      <w:r>
        <w:rPr>
          <w:rFonts w:ascii="Times New Roman" w:hAnsi="Times New Roman"/>
          <w:spacing w:val="-2"/>
          <w:sz w:val="24"/>
        </w:rPr>
        <w:t>List of proposed subcontracting components of the project that may exceed 10% of the assignments volume of work, as estimated by the consultant(s);</w:t>
      </w:r>
    </w:p>
    <w:p w14:paraId="355A1E29" w14:textId="77777777" w:rsidR="00207BD8" w:rsidRPr="00E93E72" w:rsidRDefault="00207BD8" w:rsidP="00181C84">
      <w:pPr>
        <w:suppressAutoHyphens/>
        <w:ind w:left="360"/>
        <w:jc w:val="both"/>
        <w:rPr>
          <w:rFonts w:ascii="Times New Roman" w:hAnsi="Times New Roman"/>
          <w:spacing w:val="-2"/>
          <w:sz w:val="10"/>
          <w:szCs w:val="10"/>
        </w:rPr>
      </w:pPr>
    </w:p>
    <w:p w14:paraId="5DF1111F" w14:textId="77777777" w:rsidR="00E93E72" w:rsidRDefault="00E93E72" w:rsidP="00181C84">
      <w:pPr>
        <w:suppressAutoHyphens/>
        <w:ind w:left="360"/>
        <w:jc w:val="both"/>
        <w:rPr>
          <w:rFonts w:ascii="Times New Roman" w:hAnsi="Times New Roman"/>
          <w:spacing w:val="-2"/>
          <w:sz w:val="24"/>
        </w:rPr>
      </w:pPr>
    </w:p>
    <w:p w14:paraId="0B8C46A8" w14:textId="7F13B6A4" w:rsidR="00207BD8" w:rsidRDefault="0095724B" w:rsidP="00595C14">
      <w:pPr>
        <w:suppressAutoHyphens/>
        <w:jc w:val="both"/>
        <w:rPr>
          <w:rFonts w:ascii="Times New Roman" w:hAnsi="Times New Roman"/>
          <w:spacing w:val="-2"/>
          <w:sz w:val="24"/>
        </w:rPr>
      </w:pPr>
      <w:r w:rsidRPr="0095724B">
        <w:rPr>
          <w:rFonts w:ascii="Times New Roman" w:hAnsi="Times New Roman"/>
          <w:b/>
          <w:spacing w:val="-2"/>
          <w:sz w:val="24"/>
        </w:rPr>
        <w:t>3</w:t>
      </w:r>
      <w:r>
        <w:rPr>
          <w:rFonts w:ascii="Times New Roman" w:hAnsi="Times New Roman"/>
          <w:spacing w:val="-2"/>
          <w:sz w:val="24"/>
        </w:rPr>
        <w:t>) In</w:t>
      </w:r>
      <w:r w:rsidR="00207BD8">
        <w:rPr>
          <w:rFonts w:ascii="Times New Roman" w:hAnsi="Times New Roman"/>
          <w:spacing w:val="-2"/>
          <w:sz w:val="24"/>
        </w:rPr>
        <w:t xml:space="preserve"> case c</w:t>
      </w:r>
      <w:r w:rsidR="009830E4">
        <w:rPr>
          <w:rFonts w:ascii="Times New Roman" w:hAnsi="Times New Roman"/>
          <w:spacing w:val="-2"/>
          <w:sz w:val="24"/>
        </w:rPr>
        <w:t>onsultant</w:t>
      </w:r>
      <w:r w:rsidR="00207BD8">
        <w:rPr>
          <w:rFonts w:ascii="Times New Roman" w:hAnsi="Times New Roman"/>
          <w:spacing w:val="-2"/>
          <w:sz w:val="24"/>
        </w:rPr>
        <w:t>(</w:t>
      </w:r>
      <w:r w:rsidR="009830E4">
        <w:rPr>
          <w:rFonts w:ascii="Times New Roman" w:hAnsi="Times New Roman"/>
          <w:spacing w:val="-2"/>
          <w:sz w:val="24"/>
        </w:rPr>
        <w:t>s</w:t>
      </w:r>
      <w:r w:rsidR="00207BD8">
        <w:rPr>
          <w:rFonts w:ascii="Times New Roman" w:hAnsi="Times New Roman"/>
          <w:spacing w:val="-2"/>
          <w:sz w:val="24"/>
        </w:rPr>
        <w:t xml:space="preserve">) apply as a </w:t>
      </w:r>
      <w:r w:rsidR="00C51EC9">
        <w:rPr>
          <w:rFonts w:ascii="Times New Roman" w:hAnsi="Times New Roman"/>
          <w:spacing w:val="-2"/>
          <w:sz w:val="24"/>
        </w:rPr>
        <w:t xml:space="preserve">joint venture or as a </w:t>
      </w:r>
      <w:r w:rsidR="00207BD8">
        <w:rPr>
          <w:rFonts w:ascii="Times New Roman" w:hAnsi="Times New Roman"/>
          <w:spacing w:val="-2"/>
          <w:sz w:val="24"/>
        </w:rPr>
        <w:t>consortium the following would apply for the prequalification documents:</w:t>
      </w:r>
    </w:p>
    <w:p w14:paraId="75439CBF" w14:textId="77777777" w:rsidR="00207BD8" w:rsidRPr="007C141A" w:rsidRDefault="00207BD8" w:rsidP="00181C84">
      <w:pPr>
        <w:suppressAutoHyphens/>
        <w:ind w:left="360"/>
        <w:jc w:val="both"/>
        <w:rPr>
          <w:rFonts w:ascii="Times New Roman" w:hAnsi="Times New Roman"/>
          <w:spacing w:val="-2"/>
          <w:sz w:val="10"/>
          <w:szCs w:val="10"/>
        </w:rPr>
      </w:pPr>
    </w:p>
    <w:p w14:paraId="3DE130B1" w14:textId="245A30A5" w:rsidR="00207BD8" w:rsidRDefault="008F5B68" w:rsidP="00181C84">
      <w:pPr>
        <w:pStyle w:val="ListParagraph"/>
        <w:numPr>
          <w:ilvl w:val="0"/>
          <w:numId w:val="13"/>
        </w:numPr>
        <w:suppressAutoHyphens/>
        <w:jc w:val="both"/>
        <w:rPr>
          <w:rFonts w:ascii="Times New Roman" w:hAnsi="Times New Roman"/>
          <w:spacing w:val="-2"/>
          <w:sz w:val="24"/>
        </w:rPr>
      </w:pPr>
      <w:r>
        <w:rPr>
          <w:rFonts w:ascii="Times New Roman" w:hAnsi="Times New Roman"/>
          <w:spacing w:val="-2"/>
          <w:sz w:val="24"/>
        </w:rPr>
        <w:t xml:space="preserve">The </w:t>
      </w:r>
      <w:r w:rsidR="00AE19A9">
        <w:rPr>
          <w:rFonts w:ascii="Times New Roman" w:hAnsi="Times New Roman"/>
          <w:spacing w:val="-2"/>
          <w:sz w:val="24"/>
        </w:rPr>
        <w:t>required information as listed above should be submitted for each partner;</w:t>
      </w:r>
    </w:p>
    <w:p w14:paraId="3308DEB1" w14:textId="3252A3FF" w:rsidR="00AE19A9" w:rsidRDefault="00AE19A9" w:rsidP="00181C84">
      <w:pPr>
        <w:pStyle w:val="ListParagraph"/>
        <w:numPr>
          <w:ilvl w:val="0"/>
          <w:numId w:val="13"/>
        </w:numPr>
        <w:suppressAutoHyphens/>
        <w:jc w:val="both"/>
        <w:rPr>
          <w:rFonts w:ascii="Times New Roman" w:hAnsi="Times New Roman"/>
          <w:spacing w:val="-2"/>
          <w:sz w:val="24"/>
        </w:rPr>
      </w:pPr>
      <w:r>
        <w:rPr>
          <w:rFonts w:ascii="Times New Roman" w:hAnsi="Times New Roman"/>
          <w:spacing w:val="-2"/>
          <w:sz w:val="24"/>
        </w:rPr>
        <w:t xml:space="preserve">The documents should clearly state the leading consulting firm of the </w:t>
      </w:r>
      <w:r w:rsidR="00C51EC9">
        <w:rPr>
          <w:rFonts w:ascii="Times New Roman" w:hAnsi="Times New Roman"/>
          <w:spacing w:val="-2"/>
          <w:sz w:val="24"/>
        </w:rPr>
        <w:t xml:space="preserve">joint venture or the </w:t>
      </w:r>
      <w:r>
        <w:rPr>
          <w:rFonts w:ascii="Times New Roman" w:hAnsi="Times New Roman"/>
          <w:spacing w:val="-2"/>
          <w:sz w:val="24"/>
        </w:rPr>
        <w:t>consortium which will also sign all the documents; The leading consulting firm would eventually be the prime co</w:t>
      </w:r>
      <w:r w:rsidR="008927D7">
        <w:rPr>
          <w:rFonts w:ascii="Times New Roman" w:hAnsi="Times New Roman"/>
          <w:spacing w:val="-2"/>
          <w:sz w:val="24"/>
        </w:rPr>
        <w:t>n</w:t>
      </w:r>
      <w:r>
        <w:rPr>
          <w:rFonts w:ascii="Times New Roman" w:hAnsi="Times New Roman"/>
          <w:spacing w:val="-2"/>
          <w:sz w:val="24"/>
        </w:rPr>
        <w:t>sultant with whom SRTF would sign the contract;</w:t>
      </w:r>
    </w:p>
    <w:p w14:paraId="0FC46D08" w14:textId="6BC46A0D" w:rsidR="00AE19A9" w:rsidRPr="00E0111C" w:rsidRDefault="00AE19A9" w:rsidP="00181C84">
      <w:pPr>
        <w:pStyle w:val="ListParagraph"/>
        <w:numPr>
          <w:ilvl w:val="0"/>
          <w:numId w:val="13"/>
        </w:numPr>
        <w:suppressAutoHyphens/>
        <w:jc w:val="both"/>
        <w:rPr>
          <w:rFonts w:ascii="Times New Roman" w:hAnsi="Times New Roman"/>
          <w:spacing w:val="-2"/>
          <w:sz w:val="24"/>
          <w:u w:val="single"/>
        </w:rPr>
      </w:pPr>
      <w:r>
        <w:rPr>
          <w:rFonts w:ascii="Times New Roman" w:hAnsi="Times New Roman"/>
          <w:spacing w:val="-2"/>
          <w:sz w:val="24"/>
        </w:rPr>
        <w:t xml:space="preserve">The documents state clearly that </w:t>
      </w:r>
      <w:r w:rsidR="00C51EC9">
        <w:rPr>
          <w:rFonts w:ascii="Times New Roman" w:hAnsi="Times New Roman"/>
          <w:spacing w:val="-2"/>
          <w:sz w:val="24"/>
        </w:rPr>
        <w:t xml:space="preserve">in case of a </w:t>
      </w:r>
      <w:r w:rsidR="00C51EC9" w:rsidRPr="00E0111C">
        <w:rPr>
          <w:rFonts w:ascii="Times New Roman" w:hAnsi="Times New Roman"/>
          <w:spacing w:val="-2"/>
          <w:sz w:val="24"/>
          <w:u w:val="single"/>
        </w:rPr>
        <w:t xml:space="preserve">joint venture </w:t>
      </w:r>
      <w:r w:rsidRPr="00E0111C">
        <w:rPr>
          <w:rFonts w:ascii="Times New Roman" w:hAnsi="Times New Roman"/>
          <w:spacing w:val="-2"/>
          <w:sz w:val="24"/>
          <w:u w:val="single"/>
        </w:rPr>
        <w:t>all partners</w:t>
      </w:r>
      <w:r w:rsidR="00C51EC9" w:rsidRPr="00E0111C">
        <w:rPr>
          <w:rFonts w:ascii="Times New Roman" w:hAnsi="Times New Roman"/>
          <w:spacing w:val="-2"/>
          <w:sz w:val="24"/>
          <w:u w:val="single"/>
        </w:rPr>
        <w:t xml:space="preserve"> are </w:t>
      </w:r>
      <w:r w:rsidR="00C51EC9" w:rsidRPr="00E0111C">
        <w:rPr>
          <w:u w:val="single"/>
        </w:rPr>
        <w:t xml:space="preserve">"jointly and severally liable” </w:t>
      </w:r>
      <w:r w:rsidR="00C51EC9" w:rsidRPr="00E0111C">
        <w:rPr>
          <w:u w:val="single"/>
        </w:rPr>
        <w:t xml:space="preserve">; while in the case of a </w:t>
      </w:r>
      <w:r w:rsidR="00E0111C">
        <w:rPr>
          <w:u w:val="single"/>
        </w:rPr>
        <w:t>c</w:t>
      </w:r>
      <w:r w:rsidR="00C51EC9" w:rsidRPr="00E0111C">
        <w:rPr>
          <w:u w:val="single"/>
        </w:rPr>
        <w:t xml:space="preserve">onsortium </w:t>
      </w:r>
      <w:r w:rsidR="00C51EC9" w:rsidRPr="00E0111C">
        <w:rPr>
          <w:u w:val="single"/>
        </w:rPr>
        <w:t>the prime/lead</w:t>
      </w:r>
      <w:r w:rsidR="00C51EC9" w:rsidRPr="00E0111C">
        <w:rPr>
          <w:u w:val="single"/>
        </w:rPr>
        <w:t xml:space="preserve"> firm is responsible and liable </w:t>
      </w:r>
      <w:r w:rsidRPr="00E0111C">
        <w:rPr>
          <w:rFonts w:ascii="Times New Roman" w:hAnsi="Times New Roman"/>
          <w:spacing w:val="-2"/>
          <w:sz w:val="24"/>
          <w:u w:val="single"/>
        </w:rPr>
        <w:t>for the performance of the assignment;</w:t>
      </w:r>
    </w:p>
    <w:p w14:paraId="373B2D12" w14:textId="5EE9E171" w:rsidR="00AE19A9" w:rsidRDefault="00AE19A9" w:rsidP="00181C84">
      <w:pPr>
        <w:pStyle w:val="ListParagraph"/>
        <w:numPr>
          <w:ilvl w:val="0"/>
          <w:numId w:val="13"/>
        </w:numPr>
        <w:suppressAutoHyphens/>
        <w:jc w:val="both"/>
        <w:rPr>
          <w:rFonts w:ascii="Times New Roman" w:hAnsi="Times New Roman"/>
          <w:spacing w:val="-2"/>
          <w:sz w:val="24"/>
        </w:rPr>
      </w:pPr>
      <w:r>
        <w:rPr>
          <w:rFonts w:ascii="Times New Roman" w:hAnsi="Times New Roman"/>
          <w:spacing w:val="-2"/>
          <w:sz w:val="24"/>
        </w:rPr>
        <w:t xml:space="preserve">The signed letter of agreement by the participating partners to form the </w:t>
      </w:r>
      <w:r w:rsidR="00E0111C">
        <w:rPr>
          <w:rFonts w:ascii="Times New Roman" w:hAnsi="Times New Roman"/>
          <w:spacing w:val="-2"/>
          <w:sz w:val="24"/>
        </w:rPr>
        <w:t xml:space="preserve">joint venture or </w:t>
      </w:r>
      <w:r>
        <w:rPr>
          <w:rFonts w:ascii="Times New Roman" w:hAnsi="Times New Roman"/>
          <w:spacing w:val="-2"/>
          <w:sz w:val="24"/>
        </w:rPr>
        <w:t>consortium;</w:t>
      </w:r>
    </w:p>
    <w:p w14:paraId="2C0BE22B" w14:textId="77777777" w:rsidR="006D2F78" w:rsidRPr="007C141A" w:rsidRDefault="006D2F78" w:rsidP="00AE19A9">
      <w:pPr>
        <w:suppressAutoHyphens/>
        <w:jc w:val="both"/>
        <w:rPr>
          <w:rFonts w:ascii="Times New Roman" w:hAnsi="Times New Roman"/>
          <w:spacing w:val="-2"/>
          <w:sz w:val="10"/>
          <w:szCs w:val="10"/>
        </w:rPr>
      </w:pPr>
      <w:bookmarkStart w:id="0" w:name="_GoBack"/>
      <w:bookmarkEnd w:id="0"/>
    </w:p>
    <w:p w14:paraId="6FF78813" w14:textId="3DA13028" w:rsidR="00AE19A9" w:rsidRDefault="0095724B" w:rsidP="00AE19A9">
      <w:pPr>
        <w:suppressAutoHyphens/>
        <w:jc w:val="both"/>
        <w:rPr>
          <w:rFonts w:ascii="Times New Roman" w:hAnsi="Times New Roman"/>
          <w:spacing w:val="-2"/>
          <w:sz w:val="24"/>
        </w:rPr>
      </w:pPr>
      <w:r w:rsidRPr="0095724B">
        <w:rPr>
          <w:rFonts w:ascii="Times New Roman" w:hAnsi="Times New Roman"/>
          <w:b/>
          <w:spacing w:val="-2"/>
          <w:sz w:val="24"/>
        </w:rPr>
        <w:t>4</w:t>
      </w:r>
      <w:r>
        <w:rPr>
          <w:rFonts w:ascii="Times New Roman" w:hAnsi="Times New Roman"/>
          <w:spacing w:val="-2"/>
          <w:sz w:val="24"/>
        </w:rPr>
        <w:t>) Th</w:t>
      </w:r>
      <w:r w:rsidR="00AE19A9">
        <w:rPr>
          <w:rFonts w:ascii="Times New Roman" w:hAnsi="Times New Roman"/>
          <w:spacing w:val="-2"/>
          <w:sz w:val="24"/>
        </w:rPr>
        <w:t>e prequalification documents</w:t>
      </w:r>
      <w:r w:rsidR="006D2F78">
        <w:rPr>
          <w:rFonts w:ascii="Times New Roman" w:hAnsi="Times New Roman"/>
          <w:spacing w:val="-2"/>
          <w:sz w:val="24"/>
        </w:rPr>
        <w:t xml:space="preserve"> </w:t>
      </w:r>
      <w:r w:rsidR="00AE19A9">
        <w:rPr>
          <w:rFonts w:ascii="Times New Roman" w:hAnsi="Times New Roman"/>
          <w:spacing w:val="-2"/>
          <w:sz w:val="24"/>
        </w:rPr>
        <w:t>shall be prepared in duplicate with one marked “Original” and the other marked “Copy”. In the event of any discrepancy between the two, the original shall be the one considered valid.</w:t>
      </w:r>
      <w:r w:rsidR="00595C14">
        <w:rPr>
          <w:rFonts w:ascii="Times New Roman" w:hAnsi="Times New Roman"/>
          <w:spacing w:val="-2"/>
          <w:sz w:val="24"/>
        </w:rPr>
        <w:t xml:space="preserve"> The prequalification documents shall be sealed in one outer and two inner envelopes, as specified below:</w:t>
      </w:r>
    </w:p>
    <w:p w14:paraId="76658817" w14:textId="77777777" w:rsidR="00595C14" w:rsidRDefault="00595C14" w:rsidP="00AE19A9">
      <w:pPr>
        <w:suppressAutoHyphens/>
        <w:jc w:val="both"/>
        <w:rPr>
          <w:rFonts w:ascii="Times New Roman" w:hAnsi="Times New Roman"/>
          <w:spacing w:val="-2"/>
          <w:sz w:val="24"/>
        </w:rPr>
      </w:pPr>
    </w:p>
    <w:p w14:paraId="442771B2" w14:textId="68096F20" w:rsidR="00595C14" w:rsidRDefault="00595C14" w:rsidP="00181C84">
      <w:pPr>
        <w:pStyle w:val="ListParagraph"/>
        <w:numPr>
          <w:ilvl w:val="0"/>
          <w:numId w:val="14"/>
        </w:numPr>
        <w:suppressAutoHyphens/>
        <w:jc w:val="both"/>
        <w:rPr>
          <w:rFonts w:ascii="Times New Roman" w:hAnsi="Times New Roman"/>
          <w:spacing w:val="-2"/>
          <w:sz w:val="24"/>
        </w:rPr>
      </w:pPr>
      <w:r>
        <w:rPr>
          <w:rFonts w:ascii="Times New Roman" w:hAnsi="Times New Roman"/>
          <w:spacing w:val="-2"/>
          <w:sz w:val="24"/>
        </w:rPr>
        <w:t>The outer and the inner envelopes shall be addressed as follows:</w:t>
      </w:r>
    </w:p>
    <w:p w14:paraId="1781C258" w14:textId="4C04ECD4" w:rsidR="00595C14" w:rsidRDefault="00595C14" w:rsidP="00181C84">
      <w:pPr>
        <w:pStyle w:val="ListParagraph"/>
        <w:suppressAutoHyphens/>
        <w:jc w:val="both"/>
        <w:rPr>
          <w:rFonts w:ascii="Times New Roman" w:hAnsi="Times New Roman"/>
          <w:spacing w:val="-2"/>
          <w:sz w:val="24"/>
        </w:rPr>
      </w:pPr>
      <w:r>
        <w:rPr>
          <w:rFonts w:ascii="Times New Roman" w:hAnsi="Times New Roman"/>
          <w:spacing w:val="-2"/>
          <w:sz w:val="24"/>
        </w:rPr>
        <w:t>“PREQUALIFICATION DOCUMENTS FOR INDEPENDENT MONITORING AGENT”</w:t>
      </w:r>
    </w:p>
    <w:p w14:paraId="73FE6F9B" w14:textId="1433259D" w:rsidR="00595C14" w:rsidRPr="00181C84" w:rsidRDefault="00595C14" w:rsidP="00181C84">
      <w:pPr>
        <w:pStyle w:val="ListParagraph"/>
        <w:suppressAutoHyphens/>
        <w:jc w:val="both"/>
        <w:rPr>
          <w:rFonts w:ascii="Times New Roman" w:hAnsi="Times New Roman"/>
          <w:spacing w:val="-2"/>
          <w:sz w:val="24"/>
          <w:u w:val="single"/>
        </w:rPr>
      </w:pPr>
      <w:r w:rsidRPr="00181C84">
        <w:rPr>
          <w:rFonts w:ascii="Times New Roman" w:hAnsi="Times New Roman"/>
          <w:spacing w:val="-2"/>
          <w:sz w:val="24"/>
          <w:u w:val="single"/>
        </w:rPr>
        <w:t>SRTF REF. EOI-14-001-NAT</w:t>
      </w:r>
    </w:p>
    <w:p w14:paraId="798E4293" w14:textId="77777777" w:rsidR="00181C84" w:rsidRDefault="00181C84" w:rsidP="00181C84">
      <w:pPr>
        <w:suppressAutoHyphens/>
        <w:jc w:val="both"/>
        <w:rPr>
          <w:rFonts w:ascii="Times New Roman" w:hAnsi="Times New Roman"/>
          <w:spacing w:val="-2"/>
          <w:sz w:val="24"/>
        </w:rPr>
      </w:pPr>
    </w:p>
    <w:p w14:paraId="337C5C8D" w14:textId="61D3BF3C" w:rsidR="00181C84" w:rsidRPr="00181C84" w:rsidRDefault="00181C84" w:rsidP="00181C84">
      <w:pPr>
        <w:pStyle w:val="ListParagraph"/>
        <w:numPr>
          <w:ilvl w:val="0"/>
          <w:numId w:val="14"/>
        </w:numPr>
        <w:suppressAutoHyphens/>
        <w:jc w:val="both"/>
        <w:rPr>
          <w:rFonts w:ascii="Times New Roman" w:hAnsi="Times New Roman"/>
          <w:spacing w:val="-2"/>
          <w:sz w:val="24"/>
        </w:rPr>
      </w:pPr>
      <w:r>
        <w:rPr>
          <w:rFonts w:ascii="Times New Roman" w:hAnsi="Times New Roman"/>
          <w:spacing w:val="-2"/>
          <w:sz w:val="24"/>
        </w:rPr>
        <w:t>The Outer envelope must be delivered to:</w:t>
      </w:r>
    </w:p>
    <w:p w14:paraId="44F76DCE" w14:textId="77777777" w:rsidR="00181C84" w:rsidRDefault="00181C84" w:rsidP="00181C84">
      <w:pPr>
        <w:suppressAutoHyphens/>
        <w:jc w:val="both"/>
        <w:rPr>
          <w:rFonts w:ascii="Times New Roman" w:hAnsi="Times New Roman"/>
          <w:spacing w:val="-2"/>
          <w:sz w:val="24"/>
        </w:rPr>
      </w:pPr>
    </w:p>
    <w:p w14:paraId="030C9169" w14:textId="28DA146D" w:rsidR="00595C14" w:rsidRPr="00181C84" w:rsidRDefault="00595C14" w:rsidP="00181C84">
      <w:pPr>
        <w:suppressAutoHyphens/>
        <w:jc w:val="both"/>
        <w:rPr>
          <w:rFonts w:ascii="Times New Roman" w:hAnsi="Times New Roman"/>
          <w:b/>
          <w:spacing w:val="-2"/>
          <w:sz w:val="24"/>
        </w:rPr>
      </w:pPr>
      <w:proofErr w:type="gramStart"/>
      <w:r w:rsidRPr="00181C84">
        <w:rPr>
          <w:rFonts w:ascii="Times New Roman" w:hAnsi="Times New Roman"/>
          <w:b/>
          <w:spacing w:val="-2"/>
          <w:sz w:val="24"/>
        </w:rPr>
        <w:t xml:space="preserve">Syria Recovery Trust Fund </w:t>
      </w:r>
      <w:proofErr w:type="spellStart"/>
      <w:r w:rsidRPr="00181C84">
        <w:rPr>
          <w:rFonts w:ascii="Times New Roman" w:hAnsi="Times New Roman"/>
          <w:b/>
          <w:spacing w:val="-2"/>
          <w:sz w:val="24"/>
        </w:rPr>
        <w:t>Yönetim</w:t>
      </w:r>
      <w:proofErr w:type="spellEnd"/>
      <w:r w:rsidRPr="00181C84">
        <w:rPr>
          <w:rFonts w:ascii="Times New Roman" w:hAnsi="Times New Roman"/>
          <w:b/>
          <w:spacing w:val="-2"/>
          <w:sz w:val="24"/>
        </w:rPr>
        <w:t xml:space="preserve"> </w:t>
      </w:r>
      <w:proofErr w:type="spellStart"/>
      <w:r w:rsidRPr="00181C84">
        <w:rPr>
          <w:rFonts w:ascii="Times New Roman" w:hAnsi="Times New Roman"/>
          <w:b/>
          <w:spacing w:val="-2"/>
          <w:sz w:val="24"/>
        </w:rPr>
        <w:t>Hizmetleri</w:t>
      </w:r>
      <w:proofErr w:type="spellEnd"/>
      <w:r w:rsidRPr="00181C84">
        <w:rPr>
          <w:rFonts w:ascii="Times New Roman" w:hAnsi="Times New Roman"/>
          <w:b/>
          <w:spacing w:val="-2"/>
          <w:sz w:val="24"/>
        </w:rPr>
        <w:t xml:space="preserve"> A. </w:t>
      </w:r>
      <w:r w:rsidRPr="00181C84">
        <w:rPr>
          <w:rFonts w:ascii="Times New Roman" w:hAnsi="Times New Roman" w:hint="eastAsia"/>
          <w:b/>
          <w:spacing w:val="-2"/>
          <w:sz w:val="24"/>
        </w:rPr>
        <w:t>Ş</w:t>
      </w:r>
      <w:r w:rsidRPr="00181C84">
        <w:rPr>
          <w:rFonts w:ascii="Times New Roman" w:hAnsi="Times New Roman"/>
          <w:b/>
          <w:spacing w:val="-2"/>
          <w:sz w:val="24"/>
        </w:rPr>
        <w:t>.,</w:t>
      </w:r>
      <w:proofErr w:type="gramEnd"/>
    </w:p>
    <w:p w14:paraId="135C540A" w14:textId="77777777" w:rsidR="00181C84" w:rsidRPr="00E0111C" w:rsidRDefault="00181C84" w:rsidP="00595C14">
      <w:pPr>
        <w:rPr>
          <w:rFonts w:ascii="Times New Roman" w:hAnsi="Times New Roman"/>
          <w:iCs/>
          <w:spacing w:val="-2"/>
          <w:sz w:val="10"/>
          <w:szCs w:val="10"/>
        </w:rPr>
      </w:pPr>
    </w:p>
    <w:p w14:paraId="6834BCBE" w14:textId="601F7FF2" w:rsidR="00595C14" w:rsidRDefault="00181C84" w:rsidP="00595C14">
      <w:pPr>
        <w:rPr>
          <w:rFonts w:ascii="Times New Roman" w:hAnsi="Times New Roman"/>
          <w:iCs/>
          <w:spacing w:val="-2"/>
          <w:sz w:val="24"/>
        </w:rPr>
      </w:pPr>
      <w:r>
        <w:rPr>
          <w:rFonts w:ascii="Times New Roman" w:hAnsi="Times New Roman"/>
          <w:iCs/>
          <w:spacing w:val="-2"/>
          <w:sz w:val="24"/>
        </w:rPr>
        <w:t>A</w:t>
      </w:r>
      <w:r w:rsidR="00595C14" w:rsidRPr="00BF52FA">
        <w:rPr>
          <w:rFonts w:ascii="Times New Roman" w:hAnsi="Times New Roman"/>
          <w:iCs/>
          <w:spacing w:val="-2"/>
          <w:sz w:val="24"/>
        </w:rPr>
        <w:t xml:space="preserve">ddress: </w:t>
      </w:r>
      <w:proofErr w:type="spellStart"/>
      <w:r w:rsidR="00595C14" w:rsidRPr="00BF52FA">
        <w:rPr>
          <w:rFonts w:ascii="Times New Roman" w:hAnsi="Times New Roman"/>
          <w:iCs/>
          <w:spacing w:val="-2"/>
          <w:sz w:val="24"/>
        </w:rPr>
        <w:t>Budak</w:t>
      </w:r>
      <w:proofErr w:type="spellEnd"/>
      <w:r w:rsidR="00595C14" w:rsidRPr="00BF52FA">
        <w:rPr>
          <w:rFonts w:ascii="Times New Roman" w:hAnsi="Times New Roman"/>
          <w:iCs/>
          <w:spacing w:val="-2"/>
          <w:sz w:val="24"/>
        </w:rPr>
        <w:t xml:space="preserve"> </w:t>
      </w:r>
      <w:proofErr w:type="spellStart"/>
      <w:r w:rsidR="00595C14" w:rsidRPr="00BF52FA">
        <w:rPr>
          <w:rFonts w:ascii="Times New Roman" w:hAnsi="Times New Roman"/>
          <w:iCs/>
          <w:spacing w:val="-2"/>
          <w:sz w:val="24"/>
        </w:rPr>
        <w:t>Mah</w:t>
      </w:r>
      <w:r w:rsidR="00595C14">
        <w:rPr>
          <w:rFonts w:ascii="Times New Roman" w:hAnsi="Times New Roman"/>
          <w:iCs/>
          <w:spacing w:val="-2"/>
          <w:sz w:val="24"/>
        </w:rPr>
        <w:t>allesi</w:t>
      </w:r>
      <w:proofErr w:type="spellEnd"/>
      <w:r w:rsidR="00595C14">
        <w:rPr>
          <w:rFonts w:ascii="Times New Roman" w:hAnsi="Times New Roman"/>
          <w:iCs/>
          <w:spacing w:val="-2"/>
          <w:sz w:val="24"/>
        </w:rPr>
        <w:t xml:space="preserve">, </w:t>
      </w:r>
      <w:proofErr w:type="spellStart"/>
      <w:r w:rsidR="00595C14" w:rsidRPr="00BF52FA">
        <w:rPr>
          <w:rFonts w:ascii="Times New Roman" w:hAnsi="Times New Roman"/>
          <w:iCs/>
          <w:spacing w:val="-2"/>
          <w:sz w:val="24"/>
        </w:rPr>
        <w:t>Gazi</w:t>
      </w:r>
      <w:proofErr w:type="spellEnd"/>
      <w:r w:rsidR="00595C14" w:rsidRPr="00BF52FA">
        <w:rPr>
          <w:rFonts w:ascii="Times New Roman" w:hAnsi="Times New Roman"/>
          <w:iCs/>
          <w:spacing w:val="-2"/>
          <w:sz w:val="24"/>
        </w:rPr>
        <w:t xml:space="preserve"> </w:t>
      </w:r>
      <w:proofErr w:type="spellStart"/>
      <w:r w:rsidR="00595C14" w:rsidRPr="00BF52FA">
        <w:rPr>
          <w:rFonts w:ascii="Times New Roman" w:hAnsi="Times New Roman"/>
          <w:iCs/>
          <w:spacing w:val="-2"/>
          <w:sz w:val="24"/>
        </w:rPr>
        <w:t>Muhtar</w:t>
      </w:r>
      <w:proofErr w:type="spellEnd"/>
      <w:r w:rsidR="00595C14" w:rsidRPr="00BF52FA">
        <w:rPr>
          <w:rFonts w:ascii="Times New Roman" w:hAnsi="Times New Roman"/>
          <w:iCs/>
          <w:spacing w:val="-2"/>
          <w:sz w:val="24"/>
        </w:rPr>
        <w:t xml:space="preserve"> </w:t>
      </w:r>
      <w:proofErr w:type="spellStart"/>
      <w:r w:rsidR="00595C14" w:rsidRPr="00BF52FA">
        <w:rPr>
          <w:rFonts w:ascii="Times New Roman" w:hAnsi="Times New Roman"/>
          <w:iCs/>
          <w:spacing w:val="-2"/>
          <w:sz w:val="24"/>
        </w:rPr>
        <w:t>Pasa</w:t>
      </w:r>
      <w:proofErr w:type="spellEnd"/>
      <w:r w:rsidR="00595C14" w:rsidRPr="00BF52FA">
        <w:rPr>
          <w:rFonts w:ascii="Times New Roman" w:hAnsi="Times New Roman"/>
          <w:iCs/>
          <w:spacing w:val="-2"/>
          <w:sz w:val="24"/>
        </w:rPr>
        <w:t xml:space="preserve"> </w:t>
      </w:r>
      <w:proofErr w:type="spellStart"/>
      <w:r w:rsidR="00595C14" w:rsidRPr="00BF52FA">
        <w:rPr>
          <w:rFonts w:ascii="Times New Roman" w:hAnsi="Times New Roman"/>
          <w:iCs/>
          <w:spacing w:val="-2"/>
          <w:sz w:val="24"/>
        </w:rPr>
        <w:t>B</w:t>
      </w:r>
      <w:r w:rsidR="00595C14">
        <w:rPr>
          <w:rFonts w:ascii="Times New Roman" w:hAnsi="Times New Roman"/>
          <w:iCs/>
          <w:spacing w:val="-2"/>
          <w:sz w:val="24"/>
        </w:rPr>
        <w:t>u</w:t>
      </w:r>
      <w:r w:rsidR="00595C14" w:rsidRPr="00BF52FA">
        <w:rPr>
          <w:rFonts w:ascii="Times New Roman" w:hAnsi="Times New Roman"/>
          <w:iCs/>
          <w:spacing w:val="-2"/>
          <w:sz w:val="24"/>
        </w:rPr>
        <w:t>l</w:t>
      </w:r>
      <w:r w:rsidR="00595C14">
        <w:rPr>
          <w:rFonts w:ascii="Times New Roman" w:hAnsi="Times New Roman"/>
          <w:iCs/>
          <w:spacing w:val="-2"/>
          <w:sz w:val="24"/>
        </w:rPr>
        <w:t>e</w:t>
      </w:r>
      <w:r w:rsidR="00595C14" w:rsidRPr="00BF52FA">
        <w:rPr>
          <w:rFonts w:ascii="Times New Roman" w:hAnsi="Times New Roman"/>
          <w:iCs/>
          <w:spacing w:val="-2"/>
          <w:sz w:val="24"/>
        </w:rPr>
        <w:t>v</w:t>
      </w:r>
      <w:r w:rsidR="00595C14">
        <w:rPr>
          <w:rFonts w:ascii="Times New Roman" w:hAnsi="Times New Roman"/>
          <w:iCs/>
          <w:spacing w:val="-2"/>
          <w:sz w:val="24"/>
        </w:rPr>
        <w:t>ari</w:t>
      </w:r>
      <w:proofErr w:type="spellEnd"/>
      <w:r w:rsidR="00595C14">
        <w:rPr>
          <w:rFonts w:ascii="Times New Roman" w:hAnsi="Times New Roman"/>
          <w:iCs/>
          <w:spacing w:val="-2"/>
          <w:sz w:val="24"/>
        </w:rPr>
        <w:t>,</w:t>
      </w:r>
      <w:r w:rsidR="00595C14" w:rsidRPr="00BF52FA">
        <w:rPr>
          <w:rFonts w:ascii="Times New Roman" w:hAnsi="Times New Roman"/>
          <w:iCs/>
          <w:spacing w:val="-2"/>
          <w:sz w:val="24"/>
        </w:rPr>
        <w:t xml:space="preserve"> 10031 </w:t>
      </w:r>
      <w:proofErr w:type="spellStart"/>
      <w:r w:rsidR="00595C14" w:rsidRPr="00BF52FA">
        <w:rPr>
          <w:rFonts w:ascii="Times New Roman" w:hAnsi="Times New Roman"/>
          <w:iCs/>
          <w:spacing w:val="-2"/>
          <w:sz w:val="24"/>
        </w:rPr>
        <w:t>S</w:t>
      </w:r>
      <w:r w:rsidR="00595C14">
        <w:rPr>
          <w:rFonts w:ascii="Times New Roman" w:hAnsi="Times New Roman"/>
          <w:iCs/>
          <w:spacing w:val="-2"/>
          <w:sz w:val="24"/>
        </w:rPr>
        <w:t>okak</w:t>
      </w:r>
      <w:proofErr w:type="spellEnd"/>
      <w:r w:rsidR="00595C14">
        <w:rPr>
          <w:rFonts w:ascii="Times New Roman" w:hAnsi="Times New Roman"/>
          <w:iCs/>
          <w:spacing w:val="-2"/>
          <w:sz w:val="24"/>
        </w:rPr>
        <w:t xml:space="preserve">, </w:t>
      </w:r>
      <w:r w:rsidR="00595C14" w:rsidRPr="00BF52FA">
        <w:rPr>
          <w:rFonts w:ascii="Times New Roman" w:hAnsi="Times New Roman"/>
          <w:iCs/>
          <w:spacing w:val="-2"/>
          <w:sz w:val="24"/>
        </w:rPr>
        <w:t xml:space="preserve"> </w:t>
      </w:r>
    </w:p>
    <w:p w14:paraId="6852111E" w14:textId="77777777" w:rsidR="00595C14" w:rsidRDefault="00595C14" w:rsidP="00595C14">
      <w:pPr>
        <w:rPr>
          <w:rFonts w:ascii="Times New Roman" w:hAnsi="Times New Roman"/>
          <w:iCs/>
          <w:spacing w:val="-2"/>
          <w:sz w:val="24"/>
        </w:rPr>
      </w:pPr>
      <w:r w:rsidRPr="00BF52FA">
        <w:rPr>
          <w:rFonts w:ascii="Times New Roman" w:hAnsi="Times New Roman"/>
          <w:iCs/>
          <w:spacing w:val="-2"/>
          <w:sz w:val="24"/>
        </w:rPr>
        <w:t xml:space="preserve">YASEM Is </w:t>
      </w:r>
      <w:proofErr w:type="spellStart"/>
      <w:r w:rsidRPr="00BF52FA">
        <w:rPr>
          <w:rFonts w:ascii="Times New Roman" w:hAnsi="Times New Roman"/>
          <w:iCs/>
          <w:spacing w:val="-2"/>
          <w:sz w:val="24"/>
        </w:rPr>
        <w:t>M</w:t>
      </w:r>
      <w:r>
        <w:rPr>
          <w:rFonts w:ascii="Times New Roman" w:hAnsi="Times New Roman"/>
          <w:iCs/>
          <w:spacing w:val="-2"/>
          <w:sz w:val="24"/>
        </w:rPr>
        <w:t>e</w:t>
      </w:r>
      <w:r w:rsidRPr="00BF52FA">
        <w:rPr>
          <w:rFonts w:ascii="Times New Roman" w:hAnsi="Times New Roman"/>
          <w:iCs/>
          <w:spacing w:val="-2"/>
          <w:sz w:val="24"/>
        </w:rPr>
        <w:t>rk</w:t>
      </w:r>
      <w:r>
        <w:rPr>
          <w:rFonts w:ascii="Times New Roman" w:hAnsi="Times New Roman"/>
          <w:iCs/>
          <w:spacing w:val="-2"/>
          <w:sz w:val="24"/>
        </w:rPr>
        <w:t>ezi</w:t>
      </w:r>
      <w:proofErr w:type="spellEnd"/>
      <w:proofErr w:type="gramStart"/>
      <w:r>
        <w:rPr>
          <w:rFonts w:ascii="Times New Roman" w:hAnsi="Times New Roman"/>
          <w:iCs/>
          <w:spacing w:val="-2"/>
          <w:sz w:val="24"/>
        </w:rPr>
        <w:t xml:space="preserve">,  </w:t>
      </w:r>
      <w:r w:rsidRPr="00BF52FA">
        <w:rPr>
          <w:rFonts w:ascii="Times New Roman" w:hAnsi="Times New Roman"/>
          <w:iCs/>
          <w:spacing w:val="-2"/>
          <w:sz w:val="24"/>
        </w:rPr>
        <w:t>No</w:t>
      </w:r>
      <w:proofErr w:type="gramEnd"/>
      <w:r w:rsidRPr="00BF52FA">
        <w:rPr>
          <w:rFonts w:ascii="Times New Roman" w:hAnsi="Times New Roman"/>
          <w:iCs/>
          <w:spacing w:val="-2"/>
          <w:sz w:val="24"/>
        </w:rPr>
        <w:t xml:space="preserve"> 42/804 – </w:t>
      </w:r>
    </w:p>
    <w:p w14:paraId="48C466D0" w14:textId="2F67A3EF" w:rsidR="00595C14" w:rsidRPr="00BF52FA" w:rsidRDefault="00595C14" w:rsidP="00595C14">
      <w:pPr>
        <w:rPr>
          <w:rFonts w:ascii="Times New Roman" w:hAnsi="Times New Roman"/>
          <w:iCs/>
          <w:spacing w:val="-2"/>
          <w:sz w:val="24"/>
        </w:rPr>
      </w:pPr>
      <w:proofErr w:type="spellStart"/>
      <w:r w:rsidRPr="00BF52FA">
        <w:rPr>
          <w:rFonts w:ascii="Times New Roman" w:hAnsi="Times New Roman"/>
          <w:iCs/>
          <w:spacing w:val="-2"/>
          <w:sz w:val="24"/>
        </w:rPr>
        <w:t>Sehitkamil</w:t>
      </w:r>
      <w:proofErr w:type="spellEnd"/>
      <w:r w:rsidRPr="00BF52FA">
        <w:rPr>
          <w:rFonts w:ascii="Times New Roman" w:hAnsi="Times New Roman"/>
          <w:iCs/>
          <w:spacing w:val="-2"/>
          <w:sz w:val="24"/>
        </w:rPr>
        <w:t>/Gaziantep</w:t>
      </w:r>
    </w:p>
    <w:p w14:paraId="31A90CCF" w14:textId="77777777" w:rsidR="00595C14" w:rsidRPr="00BF52FA" w:rsidRDefault="00595C14" w:rsidP="00595C14">
      <w:pPr>
        <w:rPr>
          <w:rFonts w:ascii="Times New Roman" w:hAnsi="Times New Roman"/>
          <w:iCs/>
          <w:spacing w:val="-2"/>
          <w:sz w:val="24"/>
        </w:rPr>
      </w:pPr>
      <w:r w:rsidRPr="00BF52FA">
        <w:rPr>
          <w:rFonts w:ascii="Times New Roman" w:hAnsi="Times New Roman"/>
          <w:iCs/>
          <w:spacing w:val="-2"/>
          <w:sz w:val="24"/>
        </w:rPr>
        <w:t>City: Gaziantep</w:t>
      </w:r>
    </w:p>
    <w:p w14:paraId="3D5D3379" w14:textId="77777777" w:rsidR="00595C14" w:rsidRPr="00BF52FA" w:rsidRDefault="00595C14" w:rsidP="00595C14">
      <w:pPr>
        <w:rPr>
          <w:rFonts w:ascii="Times New Roman" w:hAnsi="Times New Roman"/>
          <w:iCs/>
          <w:spacing w:val="-2"/>
          <w:sz w:val="24"/>
        </w:rPr>
      </w:pPr>
      <w:r w:rsidRPr="00BF52FA">
        <w:rPr>
          <w:rFonts w:ascii="Times New Roman" w:hAnsi="Times New Roman"/>
          <w:iCs/>
          <w:spacing w:val="-2"/>
          <w:sz w:val="24"/>
        </w:rPr>
        <w:t>Postal Code: 27090</w:t>
      </w:r>
    </w:p>
    <w:p w14:paraId="3B8C6D5E" w14:textId="77777777" w:rsidR="00595C14" w:rsidRPr="00BF52FA" w:rsidRDefault="00595C14" w:rsidP="00595C14">
      <w:pPr>
        <w:rPr>
          <w:rFonts w:ascii="Times New Roman" w:hAnsi="Times New Roman"/>
          <w:iCs/>
          <w:spacing w:val="-2"/>
          <w:sz w:val="24"/>
        </w:rPr>
      </w:pPr>
      <w:r w:rsidRPr="00BF52FA">
        <w:rPr>
          <w:rFonts w:ascii="Times New Roman" w:hAnsi="Times New Roman"/>
          <w:iCs/>
          <w:spacing w:val="-2"/>
          <w:sz w:val="24"/>
        </w:rPr>
        <w:t>Country: Turkey</w:t>
      </w:r>
    </w:p>
    <w:p w14:paraId="154C82C5" w14:textId="77777777" w:rsidR="00595C14" w:rsidRPr="00BF52FA" w:rsidRDefault="00595C14" w:rsidP="00595C14">
      <w:pPr>
        <w:rPr>
          <w:rFonts w:ascii="Times New Roman" w:hAnsi="Times New Roman"/>
          <w:iCs/>
          <w:spacing w:val="-2"/>
          <w:sz w:val="24"/>
        </w:rPr>
      </w:pPr>
      <w:r w:rsidRPr="00BF52FA">
        <w:rPr>
          <w:rFonts w:ascii="Times New Roman" w:hAnsi="Times New Roman"/>
          <w:iCs/>
          <w:spacing w:val="-2"/>
          <w:sz w:val="24"/>
        </w:rPr>
        <w:t>Telephone: +90 342 290 36 29</w:t>
      </w:r>
    </w:p>
    <w:p w14:paraId="08FD562D" w14:textId="77777777" w:rsidR="00181C84" w:rsidRDefault="00595C14" w:rsidP="00181C84">
      <w:pPr>
        <w:rPr>
          <w:rFonts w:ascii="Times New Roman" w:hAnsi="Times New Roman"/>
          <w:iCs/>
          <w:spacing w:val="-2"/>
          <w:sz w:val="24"/>
        </w:rPr>
      </w:pPr>
      <w:r w:rsidRPr="00BF52FA">
        <w:rPr>
          <w:rFonts w:ascii="Times New Roman" w:hAnsi="Times New Roman"/>
          <w:iCs/>
          <w:spacing w:val="-2"/>
          <w:sz w:val="24"/>
        </w:rPr>
        <w:t>Fax number: +90 342 501 16 59</w:t>
      </w:r>
    </w:p>
    <w:p w14:paraId="514E5D1B" w14:textId="3D6BBBC9" w:rsidR="00595C14" w:rsidRDefault="00595C14" w:rsidP="00181C84">
      <w:pPr>
        <w:rPr>
          <w:rFonts w:ascii="Times New Roman" w:hAnsi="Times New Roman"/>
          <w:iCs/>
          <w:spacing w:val="-2"/>
          <w:sz w:val="24"/>
        </w:rPr>
      </w:pPr>
      <w:r w:rsidRPr="00181C84">
        <w:rPr>
          <w:rFonts w:ascii="Times New Roman" w:hAnsi="Times New Roman"/>
          <w:iCs/>
          <w:spacing w:val="-2"/>
          <w:sz w:val="24"/>
        </w:rPr>
        <w:t xml:space="preserve">Electronic mail address: </w:t>
      </w:r>
      <w:hyperlink r:id="rId9" w:history="1">
        <w:r w:rsidR="00A63770" w:rsidRPr="00F16D7D">
          <w:rPr>
            <w:rStyle w:val="Hyperlink"/>
            <w:rFonts w:ascii="Times New Roman" w:hAnsi="Times New Roman"/>
            <w:iCs/>
            <w:spacing w:val="-2"/>
            <w:sz w:val="24"/>
          </w:rPr>
          <w:t>procurement@srtfund.org</w:t>
        </w:r>
      </w:hyperlink>
    </w:p>
    <w:p w14:paraId="1C22F3DB" w14:textId="77777777" w:rsidR="00A63770" w:rsidRPr="00181C84" w:rsidRDefault="00A63770" w:rsidP="00181C84">
      <w:pPr>
        <w:rPr>
          <w:rFonts w:ascii="Times New Roman" w:hAnsi="Times New Roman"/>
          <w:iCs/>
          <w:spacing w:val="-2"/>
          <w:sz w:val="24"/>
        </w:rPr>
      </w:pPr>
    </w:p>
    <w:p w14:paraId="1B231778" w14:textId="77777777" w:rsidR="00AE19A9" w:rsidRDefault="00AE19A9" w:rsidP="0095724B">
      <w:pPr>
        <w:suppressAutoHyphens/>
        <w:jc w:val="both"/>
        <w:rPr>
          <w:rFonts w:ascii="Times New Roman" w:hAnsi="Times New Roman"/>
          <w:spacing w:val="-2"/>
          <w:sz w:val="24"/>
        </w:rPr>
      </w:pPr>
    </w:p>
    <w:p w14:paraId="09E6A284" w14:textId="7135F3DA" w:rsidR="006D2F78" w:rsidRPr="006D2F78" w:rsidRDefault="0095724B" w:rsidP="006D2F78">
      <w:pPr>
        <w:suppressAutoHyphens/>
        <w:jc w:val="both"/>
        <w:rPr>
          <w:rFonts w:ascii="Times New Roman" w:hAnsi="Times New Roman"/>
          <w:b/>
          <w:spacing w:val="-2"/>
          <w:sz w:val="24"/>
          <w:u w:val="single"/>
        </w:rPr>
      </w:pPr>
      <w:r>
        <w:rPr>
          <w:rFonts w:ascii="Times New Roman" w:hAnsi="Times New Roman"/>
          <w:b/>
          <w:spacing w:val="-2"/>
          <w:sz w:val="24"/>
          <w:u w:val="single"/>
        </w:rPr>
        <w:t>5)  Su</w:t>
      </w:r>
      <w:r w:rsidR="006D2F78" w:rsidRPr="006D2F78">
        <w:rPr>
          <w:rFonts w:ascii="Times New Roman" w:hAnsi="Times New Roman"/>
          <w:b/>
          <w:spacing w:val="-2"/>
          <w:sz w:val="24"/>
          <w:u w:val="single"/>
        </w:rPr>
        <w:t>bmission of prequalification documents in response to this EOI invitation</w:t>
      </w:r>
    </w:p>
    <w:p w14:paraId="07D356A2" w14:textId="77777777" w:rsidR="006D2F78" w:rsidRDefault="006D2F78" w:rsidP="00916E24">
      <w:pPr>
        <w:suppressAutoHyphens/>
        <w:jc w:val="both"/>
        <w:rPr>
          <w:rFonts w:ascii="Times New Roman" w:hAnsi="Times New Roman"/>
          <w:spacing w:val="-2"/>
          <w:sz w:val="24"/>
        </w:rPr>
      </w:pPr>
    </w:p>
    <w:p w14:paraId="1CBB1319" w14:textId="685B0B74" w:rsidR="00F17486" w:rsidRDefault="006D2F78" w:rsidP="00916E24">
      <w:pPr>
        <w:suppressAutoHyphens/>
        <w:jc w:val="both"/>
        <w:rPr>
          <w:rFonts w:ascii="Times New Roman" w:hAnsi="Times New Roman"/>
          <w:spacing w:val="-2"/>
          <w:sz w:val="24"/>
        </w:rPr>
      </w:pPr>
      <w:r>
        <w:rPr>
          <w:rFonts w:ascii="Times New Roman" w:hAnsi="Times New Roman"/>
          <w:spacing w:val="-2"/>
          <w:sz w:val="24"/>
        </w:rPr>
        <w:t xml:space="preserve">The prequalification documents must be received by SRTF at the above address by </w:t>
      </w:r>
      <w:r w:rsidRPr="006D2F78">
        <w:rPr>
          <w:rFonts w:ascii="Times New Roman" w:hAnsi="Times New Roman"/>
          <w:b/>
          <w:spacing w:val="-2"/>
          <w:sz w:val="24"/>
        </w:rPr>
        <w:t>30-January-2015 at 12:00 noon</w:t>
      </w:r>
      <w:r>
        <w:rPr>
          <w:rFonts w:ascii="Times New Roman" w:hAnsi="Times New Roman"/>
          <w:spacing w:val="-2"/>
          <w:sz w:val="24"/>
        </w:rPr>
        <w:t>. Any documents received after this date and time will be rejected.</w:t>
      </w:r>
    </w:p>
    <w:p w14:paraId="5D40F870" w14:textId="77777777" w:rsidR="00A007D3" w:rsidRDefault="00A007D3" w:rsidP="00F123CA">
      <w:pPr>
        <w:suppressAutoHyphens/>
        <w:rPr>
          <w:rFonts w:ascii="Times New Roman" w:hAnsi="Times New Roman"/>
          <w:b/>
          <w:spacing w:val="-2"/>
          <w:sz w:val="32"/>
          <w:szCs w:val="32"/>
          <w:u w:val="single"/>
        </w:rPr>
      </w:pPr>
    </w:p>
    <w:p w14:paraId="2087D86D" w14:textId="77777777" w:rsidR="00A007D3" w:rsidRDefault="00A007D3" w:rsidP="00F123CA">
      <w:pPr>
        <w:suppressAutoHyphens/>
        <w:rPr>
          <w:rFonts w:ascii="Times New Roman" w:hAnsi="Times New Roman"/>
          <w:b/>
          <w:spacing w:val="-2"/>
          <w:sz w:val="32"/>
          <w:szCs w:val="32"/>
          <w:u w:val="single"/>
        </w:rPr>
      </w:pPr>
    </w:p>
    <w:p w14:paraId="4293B63F" w14:textId="0BC6CED5" w:rsidR="00A007D3" w:rsidRPr="00F123CA" w:rsidRDefault="00A007D3" w:rsidP="00F123CA">
      <w:pPr>
        <w:suppressAutoHyphens/>
        <w:rPr>
          <w:rFonts w:ascii="Times New Roman" w:hAnsi="Times New Roman"/>
          <w:b/>
          <w:spacing w:val="-2"/>
          <w:sz w:val="24"/>
          <w:szCs w:val="24"/>
        </w:rPr>
      </w:pPr>
      <w:r w:rsidRPr="00F123CA">
        <w:rPr>
          <w:rFonts w:ascii="Times New Roman" w:hAnsi="Times New Roman"/>
          <w:b/>
          <w:spacing w:val="-2"/>
          <w:sz w:val="24"/>
          <w:szCs w:val="24"/>
        </w:rPr>
        <w:t xml:space="preserve">6)     </w:t>
      </w:r>
      <w:r w:rsidRPr="00F123CA">
        <w:rPr>
          <w:rFonts w:ascii="Times New Roman" w:hAnsi="Times New Roman"/>
          <w:b/>
          <w:spacing w:val="-2"/>
          <w:sz w:val="24"/>
          <w:szCs w:val="24"/>
          <w:u w:val="single"/>
        </w:rPr>
        <w:t>Results of the Prequalification</w:t>
      </w:r>
      <w:r w:rsidRPr="00F123CA">
        <w:rPr>
          <w:rFonts w:ascii="Times New Roman" w:hAnsi="Times New Roman"/>
          <w:b/>
          <w:spacing w:val="-2"/>
          <w:sz w:val="24"/>
          <w:szCs w:val="24"/>
        </w:rPr>
        <w:t xml:space="preserve">   </w:t>
      </w:r>
    </w:p>
    <w:p w14:paraId="70C0DD7A" w14:textId="77777777" w:rsidR="00A007D3" w:rsidRPr="00F123CA" w:rsidRDefault="00A007D3" w:rsidP="00F123CA">
      <w:pPr>
        <w:suppressAutoHyphens/>
        <w:rPr>
          <w:rFonts w:ascii="Times New Roman" w:hAnsi="Times New Roman"/>
          <w:spacing w:val="-2"/>
          <w:sz w:val="32"/>
          <w:szCs w:val="32"/>
        </w:rPr>
      </w:pPr>
    </w:p>
    <w:p w14:paraId="5D9DA055" w14:textId="16723426" w:rsidR="00A007D3" w:rsidRPr="00F123CA" w:rsidRDefault="00A007D3" w:rsidP="00F123CA">
      <w:pPr>
        <w:pStyle w:val="ListParagraph"/>
        <w:numPr>
          <w:ilvl w:val="0"/>
          <w:numId w:val="19"/>
        </w:numPr>
        <w:suppressAutoHyphens/>
        <w:rPr>
          <w:rFonts w:ascii="Times New Roman" w:hAnsi="Times New Roman"/>
          <w:spacing w:val="-2"/>
          <w:szCs w:val="22"/>
        </w:rPr>
      </w:pPr>
      <w:r w:rsidRPr="00F123CA">
        <w:rPr>
          <w:rFonts w:ascii="Times New Roman" w:hAnsi="Times New Roman"/>
          <w:spacing w:val="-2"/>
          <w:szCs w:val="22"/>
        </w:rPr>
        <w:t xml:space="preserve">SRTF shall inform all applicants the results of the prequalification exercise; such communication is expected to take place by </w:t>
      </w:r>
      <w:r w:rsidR="0083289E" w:rsidRPr="00E2125F">
        <w:rPr>
          <w:rFonts w:ascii="Times New Roman" w:hAnsi="Times New Roman"/>
          <w:b/>
          <w:spacing w:val="-2"/>
          <w:szCs w:val="22"/>
        </w:rPr>
        <w:t>February 28</w:t>
      </w:r>
      <w:r w:rsidRPr="00E2125F">
        <w:rPr>
          <w:rFonts w:ascii="Times New Roman" w:hAnsi="Times New Roman"/>
          <w:b/>
          <w:spacing w:val="-2"/>
          <w:szCs w:val="22"/>
        </w:rPr>
        <w:t>, 2015</w:t>
      </w:r>
      <w:r w:rsidRPr="00F123CA">
        <w:rPr>
          <w:rFonts w:ascii="Times New Roman" w:hAnsi="Times New Roman"/>
          <w:spacing w:val="-2"/>
          <w:szCs w:val="22"/>
        </w:rPr>
        <w:t>.</w:t>
      </w:r>
    </w:p>
    <w:p w14:paraId="5A9D8C9C" w14:textId="77777777" w:rsidR="00A007D3" w:rsidRPr="00F123CA" w:rsidRDefault="00A007D3" w:rsidP="00F123CA">
      <w:pPr>
        <w:suppressAutoHyphens/>
        <w:rPr>
          <w:rFonts w:ascii="Times New Roman" w:hAnsi="Times New Roman"/>
          <w:spacing w:val="-2"/>
          <w:szCs w:val="22"/>
        </w:rPr>
      </w:pPr>
    </w:p>
    <w:p w14:paraId="14A173AF" w14:textId="06CA0360" w:rsidR="00A007D3" w:rsidRPr="00F123CA" w:rsidRDefault="00A007D3" w:rsidP="00F123CA">
      <w:pPr>
        <w:pStyle w:val="ListParagraph"/>
        <w:numPr>
          <w:ilvl w:val="0"/>
          <w:numId w:val="19"/>
        </w:numPr>
        <w:suppressAutoHyphens/>
        <w:rPr>
          <w:rFonts w:ascii="Times New Roman" w:hAnsi="Times New Roman"/>
          <w:spacing w:val="-2"/>
          <w:szCs w:val="22"/>
        </w:rPr>
      </w:pPr>
      <w:r w:rsidRPr="00F123CA">
        <w:rPr>
          <w:rFonts w:ascii="Times New Roman" w:hAnsi="Times New Roman"/>
          <w:spacing w:val="-2"/>
          <w:szCs w:val="22"/>
        </w:rPr>
        <w:t xml:space="preserve">Should the SRTF undertake the bidding process for the recruitment of the IMA subject of this invitation of EOI, all consultants prequalified by SRTF shall receive in due course an invitation to </w:t>
      </w:r>
      <w:proofErr w:type="gramStart"/>
      <w:r w:rsidRPr="00F123CA">
        <w:rPr>
          <w:rFonts w:ascii="Times New Roman" w:hAnsi="Times New Roman"/>
          <w:spacing w:val="-2"/>
          <w:szCs w:val="22"/>
        </w:rPr>
        <w:t>bid.</w:t>
      </w:r>
      <w:proofErr w:type="gramEnd"/>
      <w:r w:rsidRPr="00F123CA">
        <w:rPr>
          <w:rFonts w:ascii="Times New Roman" w:hAnsi="Times New Roman"/>
          <w:spacing w:val="-2"/>
          <w:szCs w:val="22"/>
        </w:rPr>
        <w:t xml:space="preserve"> </w:t>
      </w:r>
    </w:p>
    <w:p w14:paraId="31198F93" w14:textId="77777777" w:rsidR="00A007D3" w:rsidRPr="00F123CA" w:rsidRDefault="00A007D3" w:rsidP="00F123CA">
      <w:pPr>
        <w:pStyle w:val="ListParagraph"/>
        <w:rPr>
          <w:rFonts w:ascii="Times New Roman" w:hAnsi="Times New Roman"/>
          <w:spacing w:val="-2"/>
          <w:szCs w:val="22"/>
        </w:rPr>
      </w:pPr>
    </w:p>
    <w:p w14:paraId="0EF03B24" w14:textId="6A46E9D5" w:rsidR="00A007D3" w:rsidRPr="00F123CA" w:rsidRDefault="00A007D3" w:rsidP="00F123CA">
      <w:pPr>
        <w:pStyle w:val="ListParagraph"/>
        <w:numPr>
          <w:ilvl w:val="0"/>
          <w:numId w:val="19"/>
        </w:numPr>
        <w:suppressAutoHyphens/>
        <w:rPr>
          <w:rFonts w:ascii="Times New Roman" w:hAnsi="Times New Roman"/>
          <w:spacing w:val="-2"/>
          <w:szCs w:val="22"/>
        </w:rPr>
      </w:pPr>
      <w:r w:rsidRPr="00F123CA">
        <w:rPr>
          <w:rFonts w:ascii="Times New Roman" w:hAnsi="Times New Roman"/>
          <w:spacing w:val="-2"/>
          <w:szCs w:val="22"/>
        </w:rPr>
        <w:t xml:space="preserve">Notwithstanding section 2 above of this invitation, SRTF reserves the right to accept or reject any firm for prequalification purposes, as well as to cancel the prequalification exercise or its results, at any time prior to the issuance of the </w:t>
      </w:r>
      <w:proofErr w:type="gramStart"/>
      <w:r w:rsidRPr="00F123CA">
        <w:rPr>
          <w:rFonts w:ascii="Times New Roman" w:hAnsi="Times New Roman"/>
          <w:spacing w:val="-2"/>
          <w:szCs w:val="22"/>
        </w:rPr>
        <w:t>invitation  to</w:t>
      </w:r>
      <w:proofErr w:type="gramEnd"/>
      <w:r w:rsidRPr="00F123CA">
        <w:rPr>
          <w:rFonts w:ascii="Times New Roman" w:hAnsi="Times New Roman"/>
          <w:spacing w:val="-2"/>
          <w:szCs w:val="22"/>
        </w:rPr>
        <w:t xml:space="preserve"> bid, without </w:t>
      </w:r>
      <w:r w:rsidR="00F123CA" w:rsidRPr="00F123CA">
        <w:rPr>
          <w:rFonts w:ascii="Times New Roman" w:hAnsi="Times New Roman"/>
          <w:spacing w:val="-2"/>
          <w:szCs w:val="22"/>
        </w:rPr>
        <w:t>thereby incurring any liability to the affected consultant(s) or any obligation to inform them of the grounds for such action.</w:t>
      </w:r>
    </w:p>
    <w:p w14:paraId="3D85808C" w14:textId="77777777" w:rsidR="00F123CA" w:rsidRPr="00F123CA" w:rsidRDefault="00F123CA" w:rsidP="00F123CA">
      <w:pPr>
        <w:pStyle w:val="ListParagraph"/>
        <w:rPr>
          <w:rFonts w:ascii="Times New Roman" w:hAnsi="Times New Roman"/>
          <w:spacing w:val="-2"/>
          <w:szCs w:val="22"/>
        </w:rPr>
      </w:pPr>
    </w:p>
    <w:p w14:paraId="3A3B040B" w14:textId="77777777" w:rsidR="00F123CA" w:rsidRPr="00F123CA" w:rsidRDefault="00F123CA" w:rsidP="00F123CA">
      <w:pPr>
        <w:pStyle w:val="ListParagraph"/>
        <w:numPr>
          <w:ilvl w:val="0"/>
          <w:numId w:val="19"/>
        </w:numPr>
        <w:suppressAutoHyphens/>
        <w:rPr>
          <w:rFonts w:ascii="Times New Roman" w:hAnsi="Times New Roman"/>
          <w:spacing w:val="-2"/>
          <w:szCs w:val="22"/>
        </w:rPr>
      </w:pPr>
      <w:r w:rsidRPr="00F123CA">
        <w:rPr>
          <w:rFonts w:ascii="Times New Roman" w:hAnsi="Times New Roman"/>
          <w:spacing w:val="-2"/>
          <w:szCs w:val="22"/>
        </w:rPr>
        <w:t>Finally, SRTF requests that you inform us by e-mail or Fax as soon as possible after your receipt of this invitation of EOI, as to:</w:t>
      </w:r>
    </w:p>
    <w:p w14:paraId="5B111BDF" w14:textId="77777777" w:rsidR="00F123CA" w:rsidRPr="00F123CA" w:rsidRDefault="00F123CA" w:rsidP="00F123CA">
      <w:pPr>
        <w:pStyle w:val="ListParagraph"/>
        <w:rPr>
          <w:rFonts w:ascii="Times New Roman" w:hAnsi="Times New Roman"/>
          <w:spacing w:val="-2"/>
          <w:szCs w:val="22"/>
        </w:rPr>
      </w:pPr>
    </w:p>
    <w:p w14:paraId="5E0807EC" w14:textId="77777777" w:rsidR="00F123CA" w:rsidRPr="00F123CA" w:rsidRDefault="00F123CA" w:rsidP="00F123CA">
      <w:pPr>
        <w:pStyle w:val="ListParagraph"/>
        <w:numPr>
          <w:ilvl w:val="0"/>
          <w:numId w:val="20"/>
        </w:numPr>
        <w:suppressAutoHyphens/>
        <w:rPr>
          <w:rFonts w:ascii="Times New Roman" w:hAnsi="Times New Roman"/>
          <w:spacing w:val="-2"/>
          <w:szCs w:val="22"/>
        </w:rPr>
      </w:pPr>
      <w:r w:rsidRPr="00F123CA">
        <w:rPr>
          <w:rFonts w:ascii="Times New Roman" w:hAnsi="Times New Roman"/>
          <w:spacing w:val="-2"/>
          <w:szCs w:val="22"/>
        </w:rPr>
        <w:t>Receipt of this invitation;</w:t>
      </w:r>
    </w:p>
    <w:p w14:paraId="05B8A0DB" w14:textId="17E988D1" w:rsidR="00F123CA" w:rsidRPr="00F123CA" w:rsidRDefault="00F123CA" w:rsidP="00F123CA">
      <w:pPr>
        <w:pStyle w:val="ListParagraph"/>
        <w:numPr>
          <w:ilvl w:val="0"/>
          <w:numId w:val="20"/>
        </w:numPr>
        <w:suppressAutoHyphens/>
        <w:rPr>
          <w:rFonts w:ascii="Times New Roman" w:hAnsi="Times New Roman"/>
          <w:spacing w:val="-2"/>
          <w:szCs w:val="22"/>
        </w:rPr>
      </w:pPr>
      <w:r w:rsidRPr="00F123CA">
        <w:rPr>
          <w:rFonts w:ascii="Times New Roman" w:hAnsi="Times New Roman"/>
          <w:spacing w:val="-2"/>
          <w:szCs w:val="22"/>
        </w:rPr>
        <w:t>Whether or not you will submit prequalification documents</w:t>
      </w:r>
      <w:r w:rsidR="008927D7">
        <w:rPr>
          <w:rFonts w:ascii="Times New Roman" w:hAnsi="Times New Roman"/>
          <w:spacing w:val="-2"/>
          <w:szCs w:val="22"/>
        </w:rPr>
        <w:t>;</w:t>
      </w:r>
    </w:p>
    <w:p w14:paraId="424BA006" w14:textId="75326A67" w:rsidR="00F123CA" w:rsidRPr="000E068C" w:rsidRDefault="00F123CA" w:rsidP="000E068C">
      <w:pPr>
        <w:suppressAutoHyphens/>
        <w:ind w:left="720"/>
        <w:rPr>
          <w:rFonts w:ascii="Times New Roman" w:hAnsi="Times New Roman"/>
          <w:spacing w:val="-2"/>
          <w:szCs w:val="22"/>
        </w:rPr>
      </w:pPr>
    </w:p>
    <w:p w14:paraId="31FD88FB" w14:textId="77777777" w:rsidR="00A007D3" w:rsidRDefault="00A007D3" w:rsidP="00D92B23">
      <w:pPr>
        <w:suppressAutoHyphens/>
        <w:jc w:val="center"/>
        <w:rPr>
          <w:rFonts w:ascii="Times New Roman" w:hAnsi="Times New Roman"/>
          <w:b/>
          <w:spacing w:val="-2"/>
          <w:sz w:val="32"/>
          <w:szCs w:val="32"/>
          <w:u w:val="single"/>
        </w:rPr>
      </w:pPr>
    </w:p>
    <w:p w14:paraId="667CE22B" w14:textId="77777777" w:rsidR="00A007D3" w:rsidRDefault="00A007D3" w:rsidP="00D92B23">
      <w:pPr>
        <w:suppressAutoHyphens/>
        <w:jc w:val="center"/>
        <w:rPr>
          <w:rFonts w:ascii="Times New Roman" w:hAnsi="Times New Roman"/>
          <w:b/>
          <w:spacing w:val="-2"/>
          <w:sz w:val="32"/>
          <w:szCs w:val="32"/>
          <w:u w:val="single"/>
        </w:rPr>
      </w:pPr>
    </w:p>
    <w:p w14:paraId="5FFD756B" w14:textId="77777777" w:rsidR="00A007D3" w:rsidRDefault="00A007D3" w:rsidP="00D92B23">
      <w:pPr>
        <w:suppressAutoHyphens/>
        <w:jc w:val="center"/>
        <w:rPr>
          <w:rFonts w:ascii="Times New Roman" w:hAnsi="Times New Roman"/>
          <w:b/>
          <w:spacing w:val="-2"/>
          <w:sz w:val="32"/>
          <w:szCs w:val="32"/>
          <w:u w:val="single"/>
        </w:rPr>
      </w:pPr>
    </w:p>
    <w:p w14:paraId="198E75FF" w14:textId="77777777" w:rsidR="00A007D3" w:rsidRDefault="00A007D3" w:rsidP="00D92B23">
      <w:pPr>
        <w:suppressAutoHyphens/>
        <w:jc w:val="center"/>
        <w:rPr>
          <w:rFonts w:ascii="Times New Roman" w:hAnsi="Times New Roman"/>
          <w:b/>
          <w:spacing w:val="-2"/>
          <w:sz w:val="32"/>
          <w:szCs w:val="32"/>
          <w:u w:val="single"/>
        </w:rPr>
      </w:pPr>
    </w:p>
    <w:p w14:paraId="09516F3D" w14:textId="77777777" w:rsidR="00A007D3" w:rsidRDefault="00A007D3" w:rsidP="00D92B23">
      <w:pPr>
        <w:suppressAutoHyphens/>
        <w:jc w:val="center"/>
        <w:rPr>
          <w:rFonts w:ascii="Times New Roman" w:hAnsi="Times New Roman"/>
          <w:b/>
          <w:spacing w:val="-2"/>
          <w:sz w:val="32"/>
          <w:szCs w:val="32"/>
          <w:u w:val="single"/>
        </w:rPr>
      </w:pPr>
    </w:p>
    <w:p w14:paraId="14252219" w14:textId="77777777" w:rsidR="00A007D3" w:rsidRDefault="00A007D3" w:rsidP="00D92B23">
      <w:pPr>
        <w:suppressAutoHyphens/>
        <w:jc w:val="center"/>
        <w:rPr>
          <w:rFonts w:ascii="Times New Roman" w:hAnsi="Times New Roman"/>
          <w:b/>
          <w:spacing w:val="-2"/>
          <w:sz w:val="32"/>
          <w:szCs w:val="32"/>
          <w:u w:val="single"/>
        </w:rPr>
      </w:pPr>
    </w:p>
    <w:p w14:paraId="6F99CFA1" w14:textId="77777777" w:rsidR="00A007D3" w:rsidRDefault="00A007D3" w:rsidP="00D92B23">
      <w:pPr>
        <w:suppressAutoHyphens/>
        <w:jc w:val="center"/>
        <w:rPr>
          <w:rFonts w:ascii="Times New Roman" w:hAnsi="Times New Roman"/>
          <w:b/>
          <w:spacing w:val="-2"/>
          <w:sz w:val="32"/>
          <w:szCs w:val="32"/>
          <w:u w:val="single"/>
        </w:rPr>
      </w:pPr>
    </w:p>
    <w:p w14:paraId="7ABF3651" w14:textId="77777777" w:rsidR="00A007D3" w:rsidRDefault="00A007D3" w:rsidP="00D92B23">
      <w:pPr>
        <w:suppressAutoHyphens/>
        <w:jc w:val="center"/>
        <w:rPr>
          <w:rFonts w:ascii="Times New Roman" w:hAnsi="Times New Roman"/>
          <w:b/>
          <w:spacing w:val="-2"/>
          <w:sz w:val="32"/>
          <w:szCs w:val="32"/>
          <w:u w:val="single"/>
        </w:rPr>
      </w:pPr>
    </w:p>
    <w:p w14:paraId="1493B1BF" w14:textId="77777777" w:rsidR="00A007D3" w:rsidRDefault="00A007D3" w:rsidP="00D92B23">
      <w:pPr>
        <w:suppressAutoHyphens/>
        <w:jc w:val="center"/>
        <w:rPr>
          <w:rFonts w:ascii="Times New Roman" w:hAnsi="Times New Roman"/>
          <w:b/>
          <w:spacing w:val="-2"/>
          <w:sz w:val="32"/>
          <w:szCs w:val="32"/>
          <w:u w:val="single"/>
        </w:rPr>
      </w:pPr>
    </w:p>
    <w:p w14:paraId="0116AAA8" w14:textId="77777777" w:rsidR="00A007D3" w:rsidRDefault="00A007D3" w:rsidP="00D92B23">
      <w:pPr>
        <w:suppressAutoHyphens/>
        <w:jc w:val="center"/>
        <w:rPr>
          <w:rFonts w:ascii="Times New Roman" w:hAnsi="Times New Roman"/>
          <w:b/>
          <w:spacing w:val="-2"/>
          <w:sz w:val="32"/>
          <w:szCs w:val="32"/>
          <w:u w:val="single"/>
        </w:rPr>
      </w:pPr>
    </w:p>
    <w:p w14:paraId="7A5F07B1" w14:textId="77777777" w:rsidR="00F123CA" w:rsidRDefault="00F123CA" w:rsidP="00D92B23">
      <w:pPr>
        <w:suppressAutoHyphens/>
        <w:jc w:val="center"/>
        <w:rPr>
          <w:rFonts w:ascii="Times New Roman" w:hAnsi="Times New Roman"/>
          <w:b/>
          <w:spacing w:val="-2"/>
          <w:sz w:val="32"/>
          <w:szCs w:val="32"/>
          <w:u w:val="single"/>
        </w:rPr>
      </w:pPr>
    </w:p>
    <w:p w14:paraId="2AB6F9E7" w14:textId="77777777" w:rsidR="00F123CA" w:rsidRDefault="00F123CA" w:rsidP="00D92B23">
      <w:pPr>
        <w:suppressAutoHyphens/>
        <w:jc w:val="center"/>
        <w:rPr>
          <w:rFonts w:ascii="Times New Roman" w:hAnsi="Times New Roman"/>
          <w:b/>
          <w:spacing w:val="-2"/>
          <w:sz w:val="32"/>
          <w:szCs w:val="32"/>
          <w:u w:val="single"/>
        </w:rPr>
      </w:pPr>
    </w:p>
    <w:p w14:paraId="489DDC46" w14:textId="77777777" w:rsidR="00F123CA" w:rsidRDefault="00F123CA" w:rsidP="00D92B23">
      <w:pPr>
        <w:suppressAutoHyphens/>
        <w:jc w:val="center"/>
        <w:rPr>
          <w:rFonts w:ascii="Times New Roman" w:hAnsi="Times New Roman"/>
          <w:b/>
          <w:spacing w:val="-2"/>
          <w:sz w:val="32"/>
          <w:szCs w:val="32"/>
          <w:u w:val="single"/>
        </w:rPr>
      </w:pPr>
    </w:p>
    <w:p w14:paraId="6B183C99" w14:textId="77777777" w:rsidR="00F123CA" w:rsidRDefault="00F123CA" w:rsidP="00D92B23">
      <w:pPr>
        <w:suppressAutoHyphens/>
        <w:jc w:val="center"/>
        <w:rPr>
          <w:rFonts w:ascii="Times New Roman" w:hAnsi="Times New Roman"/>
          <w:b/>
          <w:spacing w:val="-2"/>
          <w:sz w:val="32"/>
          <w:szCs w:val="32"/>
          <w:u w:val="single"/>
        </w:rPr>
      </w:pPr>
    </w:p>
    <w:p w14:paraId="1BD9AB40" w14:textId="77777777" w:rsidR="00F123CA" w:rsidRDefault="00F123CA" w:rsidP="00D92B23">
      <w:pPr>
        <w:suppressAutoHyphens/>
        <w:jc w:val="center"/>
        <w:rPr>
          <w:rFonts w:ascii="Times New Roman" w:hAnsi="Times New Roman"/>
          <w:b/>
          <w:spacing w:val="-2"/>
          <w:sz w:val="32"/>
          <w:szCs w:val="32"/>
          <w:u w:val="single"/>
        </w:rPr>
      </w:pPr>
    </w:p>
    <w:p w14:paraId="088B7EDC" w14:textId="77777777" w:rsidR="00F123CA" w:rsidRDefault="00F123CA" w:rsidP="00D92B23">
      <w:pPr>
        <w:suppressAutoHyphens/>
        <w:jc w:val="center"/>
        <w:rPr>
          <w:rFonts w:ascii="Times New Roman" w:hAnsi="Times New Roman"/>
          <w:b/>
          <w:spacing w:val="-2"/>
          <w:sz w:val="32"/>
          <w:szCs w:val="32"/>
          <w:u w:val="single"/>
        </w:rPr>
      </w:pPr>
    </w:p>
    <w:p w14:paraId="6A8E71C5" w14:textId="77777777" w:rsidR="00F123CA" w:rsidRDefault="00F123CA" w:rsidP="00D92B23">
      <w:pPr>
        <w:suppressAutoHyphens/>
        <w:jc w:val="center"/>
        <w:rPr>
          <w:rFonts w:ascii="Times New Roman" w:hAnsi="Times New Roman"/>
          <w:b/>
          <w:spacing w:val="-2"/>
          <w:sz w:val="32"/>
          <w:szCs w:val="32"/>
          <w:u w:val="single"/>
        </w:rPr>
      </w:pPr>
    </w:p>
    <w:p w14:paraId="75AF8714" w14:textId="77777777" w:rsidR="00F123CA" w:rsidRDefault="00F123CA" w:rsidP="00D92B23">
      <w:pPr>
        <w:suppressAutoHyphens/>
        <w:jc w:val="center"/>
        <w:rPr>
          <w:rFonts w:ascii="Times New Roman" w:hAnsi="Times New Roman"/>
          <w:b/>
          <w:spacing w:val="-2"/>
          <w:sz w:val="32"/>
          <w:szCs w:val="32"/>
          <w:u w:val="single"/>
        </w:rPr>
      </w:pPr>
    </w:p>
    <w:p w14:paraId="69DDF569" w14:textId="77777777" w:rsidR="00F123CA" w:rsidRDefault="00F123CA" w:rsidP="00D92B23">
      <w:pPr>
        <w:suppressAutoHyphens/>
        <w:jc w:val="center"/>
        <w:rPr>
          <w:rFonts w:ascii="Times New Roman" w:hAnsi="Times New Roman"/>
          <w:b/>
          <w:spacing w:val="-2"/>
          <w:sz w:val="32"/>
          <w:szCs w:val="32"/>
          <w:u w:val="single"/>
        </w:rPr>
      </w:pPr>
    </w:p>
    <w:p w14:paraId="7F28E18E" w14:textId="77777777" w:rsidR="00F123CA" w:rsidRDefault="00F123CA" w:rsidP="00D92B23">
      <w:pPr>
        <w:suppressAutoHyphens/>
        <w:jc w:val="center"/>
        <w:rPr>
          <w:rFonts w:ascii="Times New Roman" w:hAnsi="Times New Roman"/>
          <w:b/>
          <w:spacing w:val="-2"/>
          <w:sz w:val="32"/>
          <w:szCs w:val="32"/>
          <w:u w:val="single"/>
        </w:rPr>
      </w:pPr>
    </w:p>
    <w:p w14:paraId="3BFE6CB9" w14:textId="77777777" w:rsidR="00CA7C7D" w:rsidRPr="00F5446B" w:rsidRDefault="00CA7C7D" w:rsidP="00D92B23">
      <w:pPr>
        <w:suppressAutoHyphens/>
        <w:jc w:val="center"/>
        <w:rPr>
          <w:rFonts w:ascii="Times New Roman" w:hAnsi="Times New Roman"/>
          <w:b/>
          <w:spacing w:val="-2"/>
          <w:sz w:val="32"/>
          <w:szCs w:val="32"/>
          <w:u w:val="single"/>
        </w:rPr>
      </w:pPr>
      <w:r w:rsidRPr="00F5446B">
        <w:rPr>
          <w:rFonts w:ascii="Times New Roman" w:hAnsi="Times New Roman"/>
          <w:b/>
          <w:spacing w:val="-2"/>
          <w:sz w:val="32"/>
          <w:szCs w:val="32"/>
          <w:u w:val="single"/>
        </w:rPr>
        <w:t>G</w:t>
      </w:r>
      <w:r w:rsidR="005A0560" w:rsidRPr="00F5446B">
        <w:rPr>
          <w:rFonts w:ascii="Times New Roman" w:hAnsi="Times New Roman"/>
          <w:b/>
          <w:spacing w:val="-2"/>
          <w:sz w:val="32"/>
          <w:szCs w:val="32"/>
          <w:u w:val="single"/>
        </w:rPr>
        <w:t>UIDANCE NOTES</w:t>
      </w:r>
      <w:r w:rsidRPr="00F5446B">
        <w:rPr>
          <w:rFonts w:ascii="Times New Roman" w:hAnsi="Times New Roman"/>
          <w:b/>
          <w:spacing w:val="-2"/>
          <w:sz w:val="32"/>
          <w:szCs w:val="32"/>
          <w:u w:val="single"/>
        </w:rPr>
        <w:t xml:space="preserve"> </w:t>
      </w:r>
      <w:r w:rsidR="005A0560" w:rsidRPr="00F5446B">
        <w:rPr>
          <w:rFonts w:ascii="Times New Roman" w:hAnsi="Times New Roman"/>
          <w:b/>
          <w:spacing w:val="-2"/>
          <w:sz w:val="32"/>
          <w:szCs w:val="32"/>
          <w:u w:val="single"/>
        </w:rPr>
        <w:t>ON SHORTLISTING CRITERIA</w:t>
      </w:r>
    </w:p>
    <w:p w14:paraId="2A9DCCA6" w14:textId="77777777" w:rsidR="00CA7C7D" w:rsidRPr="00D92B23" w:rsidRDefault="00CA7C7D" w:rsidP="00D92B23">
      <w:pPr>
        <w:suppressAutoHyphens/>
        <w:jc w:val="both"/>
        <w:rPr>
          <w:rFonts w:ascii="Times New Roman" w:hAnsi="Times New Roman"/>
          <w:spacing w:val="-2"/>
          <w:sz w:val="24"/>
          <w:szCs w:val="24"/>
        </w:rPr>
      </w:pPr>
    </w:p>
    <w:p w14:paraId="09E9A600" w14:textId="36533B06" w:rsidR="00F5446B" w:rsidRDefault="006B27DA" w:rsidP="005A0560">
      <w:pPr>
        <w:pStyle w:val="Blockquote"/>
        <w:jc w:val="both"/>
        <w:rPr>
          <w:sz w:val="22"/>
          <w:szCs w:val="22"/>
          <w:lang w:val="en-GB"/>
        </w:rPr>
      </w:pPr>
      <w:r>
        <w:rPr>
          <w:sz w:val="22"/>
          <w:szCs w:val="22"/>
          <w:lang w:val="en-GB"/>
        </w:rPr>
        <w:t>To assist in the examination, evaluation and comparison of prequalification d</w:t>
      </w:r>
      <w:r w:rsidR="00990F28">
        <w:rPr>
          <w:sz w:val="22"/>
          <w:szCs w:val="22"/>
          <w:lang w:val="en-GB"/>
        </w:rPr>
        <w:t>o</w:t>
      </w:r>
      <w:r>
        <w:rPr>
          <w:sz w:val="22"/>
          <w:szCs w:val="22"/>
          <w:lang w:val="en-GB"/>
        </w:rPr>
        <w:t>cuments, SRTF</w:t>
      </w:r>
      <w:r w:rsidR="00F5446B">
        <w:rPr>
          <w:sz w:val="22"/>
          <w:szCs w:val="22"/>
          <w:lang w:val="en-GB"/>
        </w:rPr>
        <w:t xml:space="preserve"> may at its discretion, ask any of the consultants for clarifications. Any such request(s) for clarification shall be issued and responded to in </w:t>
      </w:r>
      <w:proofErr w:type="gramStart"/>
      <w:r w:rsidR="00F5446B">
        <w:rPr>
          <w:sz w:val="22"/>
          <w:szCs w:val="22"/>
          <w:lang w:val="en-GB"/>
        </w:rPr>
        <w:t>writing,</w:t>
      </w:r>
      <w:proofErr w:type="gramEnd"/>
      <w:r w:rsidR="00F5446B">
        <w:rPr>
          <w:sz w:val="22"/>
          <w:szCs w:val="22"/>
          <w:lang w:val="en-GB"/>
        </w:rPr>
        <w:t xml:space="preserve"> and no change in the substance of the documents shall be sought, offered or allowed.</w:t>
      </w:r>
    </w:p>
    <w:p w14:paraId="02C0D52C" w14:textId="137C84C9" w:rsidR="005A0560" w:rsidRDefault="00F5446B" w:rsidP="005A0560">
      <w:pPr>
        <w:pStyle w:val="Blockquote"/>
        <w:jc w:val="both"/>
        <w:rPr>
          <w:sz w:val="22"/>
          <w:szCs w:val="22"/>
          <w:lang w:val="en-GB"/>
        </w:rPr>
      </w:pPr>
      <w:r>
        <w:rPr>
          <w:sz w:val="22"/>
          <w:szCs w:val="22"/>
          <w:lang w:val="en-GB"/>
        </w:rPr>
        <w:t>In order to qualify for an invitation to bid for the project’s services, the consultant(s) must</w:t>
      </w:r>
      <w:r w:rsidR="008927D7">
        <w:rPr>
          <w:sz w:val="22"/>
          <w:szCs w:val="22"/>
          <w:lang w:val="en-GB"/>
        </w:rPr>
        <w:t xml:space="preserve"> </w:t>
      </w:r>
      <w:proofErr w:type="gramStart"/>
      <w:r w:rsidR="008927D7">
        <w:rPr>
          <w:sz w:val="22"/>
          <w:szCs w:val="22"/>
          <w:lang w:val="en-GB"/>
        </w:rPr>
        <w:t xml:space="preserve">substantially </w:t>
      </w:r>
      <w:r>
        <w:rPr>
          <w:sz w:val="22"/>
          <w:szCs w:val="22"/>
          <w:lang w:val="en-GB"/>
        </w:rPr>
        <w:t xml:space="preserve"> meet</w:t>
      </w:r>
      <w:proofErr w:type="gramEnd"/>
      <w:r>
        <w:rPr>
          <w:sz w:val="22"/>
          <w:szCs w:val="22"/>
          <w:lang w:val="en-GB"/>
        </w:rPr>
        <w:t xml:space="preserve"> the following criteria; in </w:t>
      </w:r>
      <w:r w:rsidR="005A0560" w:rsidRPr="00565064">
        <w:rPr>
          <w:sz w:val="22"/>
          <w:szCs w:val="22"/>
          <w:lang w:val="en-GB"/>
        </w:rPr>
        <w:t xml:space="preserve">the case of applications submitted by a </w:t>
      </w:r>
      <w:r w:rsidR="001419AC">
        <w:rPr>
          <w:sz w:val="22"/>
          <w:szCs w:val="22"/>
          <w:lang w:val="en-GB"/>
        </w:rPr>
        <w:t>joint venture</w:t>
      </w:r>
      <w:r w:rsidR="005A0560" w:rsidRPr="005A0560">
        <w:rPr>
          <w:sz w:val="22"/>
          <w:szCs w:val="22"/>
          <w:lang w:val="en-GB"/>
        </w:rPr>
        <w:t>, these</w:t>
      </w:r>
      <w:r w:rsidR="005A0560">
        <w:rPr>
          <w:sz w:val="22"/>
          <w:szCs w:val="22"/>
          <w:lang w:val="en-GB"/>
        </w:rPr>
        <w:t xml:space="preserve"> </w:t>
      </w:r>
      <w:r w:rsidR="005A0560" w:rsidRPr="005A0560">
        <w:rPr>
          <w:sz w:val="22"/>
          <w:szCs w:val="22"/>
          <w:lang w:val="en-GB"/>
        </w:rPr>
        <w:t xml:space="preserve">criteria will be applied to the </w:t>
      </w:r>
      <w:r w:rsidR="00565064">
        <w:rPr>
          <w:sz w:val="22"/>
          <w:szCs w:val="22"/>
          <w:lang w:val="en-GB"/>
        </w:rPr>
        <w:t>joint venture</w:t>
      </w:r>
      <w:r w:rsidR="005A0560" w:rsidRPr="005A0560">
        <w:rPr>
          <w:sz w:val="22"/>
          <w:szCs w:val="22"/>
          <w:lang w:val="en-GB"/>
        </w:rPr>
        <w:t xml:space="preserve"> as a whole:</w:t>
      </w:r>
    </w:p>
    <w:p w14:paraId="2026F784" w14:textId="77777777" w:rsidR="006B27DA" w:rsidRPr="005A0560" w:rsidRDefault="006B27DA" w:rsidP="005A0560">
      <w:pPr>
        <w:pStyle w:val="Blockquote"/>
        <w:jc w:val="both"/>
        <w:rPr>
          <w:sz w:val="22"/>
          <w:szCs w:val="22"/>
          <w:lang w:val="en-GB"/>
        </w:rPr>
      </w:pPr>
    </w:p>
    <w:p w14:paraId="3ABEBCCC" w14:textId="0006AF67" w:rsidR="00BF52FA" w:rsidRDefault="005A0560" w:rsidP="00BF52FA">
      <w:pPr>
        <w:pStyle w:val="Blockquote"/>
        <w:numPr>
          <w:ilvl w:val="0"/>
          <w:numId w:val="9"/>
        </w:numPr>
        <w:ind w:right="357"/>
        <w:jc w:val="both"/>
        <w:rPr>
          <w:sz w:val="22"/>
          <w:szCs w:val="22"/>
          <w:lang w:val="en-GB"/>
        </w:rPr>
      </w:pPr>
      <w:r w:rsidRPr="00E07211">
        <w:rPr>
          <w:b/>
          <w:sz w:val="22"/>
          <w:szCs w:val="22"/>
          <w:u w:val="single"/>
          <w:lang w:val="en-GB"/>
        </w:rPr>
        <w:t>Economic and financial capacity of candidate</w:t>
      </w:r>
      <w:r w:rsidRPr="00E07211">
        <w:rPr>
          <w:b/>
          <w:sz w:val="22"/>
          <w:szCs w:val="22"/>
          <w:lang w:val="en-GB"/>
        </w:rPr>
        <w:t xml:space="preserve"> (</w:t>
      </w:r>
      <w:r w:rsidRPr="00E07211">
        <w:rPr>
          <w:sz w:val="22"/>
          <w:szCs w:val="22"/>
          <w:lang w:val="en-GB"/>
        </w:rPr>
        <w:t>based on item 3 of the applicat</w:t>
      </w:r>
      <w:r w:rsidR="00742B60">
        <w:rPr>
          <w:sz w:val="22"/>
          <w:szCs w:val="22"/>
          <w:lang w:val="en-GB"/>
        </w:rPr>
        <w:t xml:space="preserve">ion form). In </w:t>
      </w:r>
      <w:r w:rsidRPr="00E07211">
        <w:rPr>
          <w:sz w:val="22"/>
          <w:szCs w:val="22"/>
          <w:lang w:val="en-GB"/>
        </w:rPr>
        <w:t xml:space="preserve">case </w:t>
      </w:r>
      <w:r w:rsidR="00F5446B">
        <w:rPr>
          <w:sz w:val="22"/>
          <w:szCs w:val="22"/>
          <w:lang w:val="en-GB"/>
        </w:rPr>
        <w:t>the</w:t>
      </w:r>
      <w:r w:rsidRPr="00E07211">
        <w:rPr>
          <w:sz w:val="22"/>
          <w:szCs w:val="22"/>
          <w:lang w:val="en-GB"/>
        </w:rPr>
        <w:t xml:space="preserve"> candidate </w:t>
      </w:r>
      <w:r w:rsidR="00F5446B">
        <w:rPr>
          <w:sz w:val="22"/>
          <w:szCs w:val="22"/>
          <w:lang w:val="en-GB"/>
        </w:rPr>
        <w:t xml:space="preserve">consultant is </w:t>
      </w:r>
      <w:r w:rsidRPr="00E07211">
        <w:rPr>
          <w:sz w:val="22"/>
          <w:szCs w:val="22"/>
          <w:lang w:val="en-GB"/>
        </w:rPr>
        <w:t>a public body, equivalent information should be provided.</w:t>
      </w:r>
    </w:p>
    <w:p w14:paraId="425DA059" w14:textId="66B4AFF9" w:rsidR="00BF52FA" w:rsidRPr="00BF52FA" w:rsidRDefault="0095724B" w:rsidP="00BF52FA">
      <w:pPr>
        <w:pStyle w:val="Blockquote"/>
        <w:ind w:left="357" w:right="357"/>
        <w:jc w:val="both"/>
        <w:rPr>
          <w:sz w:val="22"/>
          <w:szCs w:val="22"/>
          <w:lang w:val="en-GB"/>
        </w:rPr>
      </w:pPr>
      <w:r>
        <w:rPr>
          <w:sz w:val="22"/>
          <w:szCs w:val="22"/>
          <w:lang w:val="en-GB"/>
        </w:rPr>
        <w:t>a</w:t>
      </w:r>
      <w:r w:rsidR="00BF52FA" w:rsidRPr="00BF52FA">
        <w:rPr>
          <w:sz w:val="22"/>
          <w:szCs w:val="22"/>
          <w:lang w:val="en-GB"/>
        </w:rPr>
        <w:t xml:space="preserve">. </w:t>
      </w:r>
      <w:r w:rsidR="00F5446B">
        <w:rPr>
          <w:sz w:val="22"/>
          <w:szCs w:val="22"/>
          <w:lang w:val="en-GB"/>
        </w:rPr>
        <w:t>T</w:t>
      </w:r>
      <w:r w:rsidR="00BF52FA" w:rsidRPr="00BF52FA">
        <w:rPr>
          <w:sz w:val="22"/>
          <w:szCs w:val="22"/>
          <w:lang w:val="en-GB"/>
        </w:rPr>
        <w:t>he average annual turnover of the candidate must exceed</w:t>
      </w:r>
      <w:r w:rsidR="00BF52FA">
        <w:rPr>
          <w:sz w:val="22"/>
          <w:szCs w:val="22"/>
          <w:lang w:val="en-GB"/>
        </w:rPr>
        <w:t xml:space="preserve"> </w:t>
      </w:r>
      <w:r w:rsidR="00F5446B">
        <w:rPr>
          <w:sz w:val="22"/>
          <w:szCs w:val="22"/>
          <w:lang w:val="en-GB"/>
        </w:rPr>
        <w:t>one</w:t>
      </w:r>
      <w:r w:rsidR="00BF52FA">
        <w:rPr>
          <w:sz w:val="22"/>
          <w:szCs w:val="22"/>
          <w:lang w:val="en-GB"/>
        </w:rPr>
        <w:t xml:space="preserve"> </w:t>
      </w:r>
      <w:r w:rsidR="00742B60">
        <w:rPr>
          <w:sz w:val="22"/>
          <w:szCs w:val="22"/>
          <w:lang w:val="en-GB"/>
        </w:rPr>
        <w:t xml:space="preserve">million Euro on an average for the last three years </w:t>
      </w:r>
      <w:r w:rsidR="0049574B">
        <w:rPr>
          <w:sz w:val="22"/>
          <w:szCs w:val="22"/>
          <w:lang w:val="en-GB"/>
        </w:rPr>
        <w:t xml:space="preserve">of </w:t>
      </w:r>
      <w:r w:rsidR="00742B60">
        <w:rPr>
          <w:sz w:val="22"/>
          <w:szCs w:val="22"/>
          <w:lang w:val="en-GB"/>
        </w:rPr>
        <w:t>which the account</w:t>
      </w:r>
      <w:r w:rsidR="0049574B">
        <w:rPr>
          <w:sz w:val="22"/>
          <w:szCs w:val="22"/>
          <w:lang w:val="en-GB"/>
        </w:rPr>
        <w:t xml:space="preserve">s </w:t>
      </w:r>
      <w:r w:rsidR="00742B60">
        <w:rPr>
          <w:sz w:val="22"/>
          <w:szCs w:val="22"/>
          <w:lang w:val="en-GB"/>
        </w:rPr>
        <w:t>ha</w:t>
      </w:r>
      <w:r w:rsidR="0049574B">
        <w:rPr>
          <w:sz w:val="22"/>
          <w:szCs w:val="22"/>
          <w:lang w:val="en-GB"/>
        </w:rPr>
        <w:t>ve</w:t>
      </w:r>
      <w:r w:rsidR="00742B60">
        <w:rPr>
          <w:sz w:val="22"/>
          <w:szCs w:val="22"/>
          <w:lang w:val="en-GB"/>
        </w:rPr>
        <w:t xml:space="preserve"> been closed.</w:t>
      </w:r>
    </w:p>
    <w:p w14:paraId="1CDD56B1" w14:textId="77777777" w:rsidR="005A0560" w:rsidRDefault="005A0560" w:rsidP="005A0560">
      <w:pPr>
        <w:pStyle w:val="Blockquote"/>
        <w:ind w:left="641" w:right="357" w:hanging="284"/>
        <w:jc w:val="both"/>
        <w:rPr>
          <w:b/>
          <w:sz w:val="22"/>
          <w:szCs w:val="22"/>
          <w:u w:val="single"/>
          <w:lang w:val="en-GB"/>
        </w:rPr>
      </w:pPr>
    </w:p>
    <w:p w14:paraId="72538E67" w14:textId="77777777" w:rsidR="005A0560" w:rsidRDefault="005A0560" w:rsidP="00742B60">
      <w:pPr>
        <w:pStyle w:val="Blockquote"/>
        <w:numPr>
          <w:ilvl w:val="0"/>
          <w:numId w:val="9"/>
        </w:numPr>
        <w:ind w:right="357"/>
        <w:jc w:val="both"/>
        <w:rPr>
          <w:sz w:val="22"/>
          <w:szCs w:val="22"/>
          <w:lang w:val="en-GB"/>
        </w:rPr>
      </w:pPr>
      <w:r w:rsidRPr="001419AC">
        <w:rPr>
          <w:b/>
          <w:sz w:val="22"/>
          <w:szCs w:val="22"/>
          <w:u w:val="single"/>
          <w:lang w:val="en-GB"/>
        </w:rPr>
        <w:t>Professional capacity of candidate</w:t>
      </w:r>
      <w:r w:rsidRPr="001419AC">
        <w:rPr>
          <w:b/>
          <w:sz w:val="22"/>
          <w:szCs w:val="22"/>
          <w:lang w:val="en-GB"/>
        </w:rPr>
        <w:t xml:space="preserve"> </w:t>
      </w:r>
      <w:r w:rsidRPr="001419AC">
        <w:rPr>
          <w:sz w:val="22"/>
          <w:szCs w:val="22"/>
          <w:lang w:val="en-GB"/>
        </w:rPr>
        <w:t>(based on items 4 and 5 of the application form)</w:t>
      </w:r>
    </w:p>
    <w:p w14:paraId="0A8AF7E9" w14:textId="3CCFDF8A" w:rsidR="00742B60" w:rsidRPr="00742B60" w:rsidRDefault="0095724B" w:rsidP="00742B60">
      <w:pPr>
        <w:pStyle w:val="Blockquote"/>
        <w:ind w:left="357" w:right="357"/>
        <w:jc w:val="both"/>
        <w:rPr>
          <w:sz w:val="22"/>
          <w:szCs w:val="22"/>
          <w:lang w:val="en-GB"/>
        </w:rPr>
      </w:pPr>
      <w:r>
        <w:rPr>
          <w:sz w:val="22"/>
          <w:szCs w:val="22"/>
          <w:lang w:val="en-GB"/>
        </w:rPr>
        <w:t>a</w:t>
      </w:r>
      <w:r w:rsidR="00742B60" w:rsidRPr="00742B60">
        <w:rPr>
          <w:sz w:val="22"/>
          <w:szCs w:val="22"/>
          <w:lang w:val="en-GB"/>
        </w:rPr>
        <w:t xml:space="preserve">. </w:t>
      </w:r>
      <w:r w:rsidR="0049574B">
        <w:rPr>
          <w:sz w:val="22"/>
          <w:szCs w:val="22"/>
          <w:lang w:val="en-GB"/>
        </w:rPr>
        <w:t>A</w:t>
      </w:r>
      <w:r w:rsidR="00742B60" w:rsidRPr="00742B60">
        <w:rPr>
          <w:sz w:val="22"/>
          <w:szCs w:val="22"/>
          <w:lang w:val="en-GB"/>
        </w:rPr>
        <w:t xml:space="preserve">t least </w:t>
      </w:r>
      <w:r w:rsidR="0049574B">
        <w:rPr>
          <w:sz w:val="22"/>
          <w:szCs w:val="22"/>
          <w:lang w:val="en-GB"/>
        </w:rPr>
        <w:t>5</w:t>
      </w:r>
      <w:r w:rsidR="00742B60" w:rsidRPr="00742B60">
        <w:rPr>
          <w:sz w:val="22"/>
          <w:szCs w:val="22"/>
          <w:lang w:val="en-GB"/>
        </w:rPr>
        <w:t xml:space="preserve"> staff currently work for the applicant in </w:t>
      </w:r>
      <w:r w:rsidR="0049574B">
        <w:rPr>
          <w:sz w:val="22"/>
          <w:szCs w:val="22"/>
          <w:lang w:val="en-GB"/>
        </w:rPr>
        <w:t xml:space="preserve">at least 3 </w:t>
      </w:r>
      <w:r w:rsidR="00742B60" w:rsidRPr="00742B60">
        <w:rPr>
          <w:sz w:val="22"/>
          <w:szCs w:val="22"/>
          <w:lang w:val="en-GB"/>
        </w:rPr>
        <w:t>fields related to this contract</w:t>
      </w:r>
      <w:r w:rsidR="0049574B">
        <w:rPr>
          <w:sz w:val="22"/>
          <w:szCs w:val="22"/>
          <w:lang w:val="en-GB"/>
        </w:rPr>
        <w:t>, (see below)</w:t>
      </w:r>
      <w:proofErr w:type="gramStart"/>
      <w:r w:rsidR="0049574B">
        <w:rPr>
          <w:sz w:val="22"/>
          <w:szCs w:val="22"/>
          <w:lang w:val="en-GB"/>
        </w:rPr>
        <w:t>:</w:t>
      </w:r>
      <w:r w:rsidR="00742B60" w:rsidRPr="00742B60">
        <w:rPr>
          <w:sz w:val="22"/>
          <w:szCs w:val="22"/>
          <w:lang w:val="en-GB"/>
        </w:rPr>
        <w:t>;</w:t>
      </w:r>
      <w:proofErr w:type="gramEnd"/>
    </w:p>
    <w:p w14:paraId="10556E1A" w14:textId="0DBF832F" w:rsidR="00742B60" w:rsidRDefault="0095724B" w:rsidP="00742B60">
      <w:pPr>
        <w:pStyle w:val="Blockquote"/>
        <w:ind w:right="357"/>
        <w:jc w:val="both"/>
        <w:rPr>
          <w:sz w:val="22"/>
          <w:szCs w:val="22"/>
          <w:lang w:val="en-GB"/>
        </w:rPr>
      </w:pPr>
      <w:r>
        <w:rPr>
          <w:sz w:val="22"/>
          <w:szCs w:val="22"/>
          <w:lang w:val="en-GB"/>
        </w:rPr>
        <w:t>b</w:t>
      </w:r>
      <w:r w:rsidR="00742B60" w:rsidRPr="00742B60">
        <w:rPr>
          <w:sz w:val="22"/>
          <w:szCs w:val="22"/>
          <w:lang w:val="en-GB"/>
        </w:rPr>
        <w:t xml:space="preserve">. </w:t>
      </w:r>
      <w:r w:rsidR="0049574B">
        <w:rPr>
          <w:sz w:val="22"/>
          <w:szCs w:val="22"/>
          <w:lang w:val="en-GB"/>
        </w:rPr>
        <w:t>A</w:t>
      </w:r>
      <w:r w:rsidR="00742B60" w:rsidRPr="00742B60">
        <w:rPr>
          <w:sz w:val="22"/>
          <w:szCs w:val="22"/>
          <w:lang w:val="en-GB"/>
        </w:rPr>
        <w:t xml:space="preserve">t least </w:t>
      </w:r>
      <w:r w:rsidR="0049574B">
        <w:rPr>
          <w:sz w:val="22"/>
          <w:szCs w:val="22"/>
          <w:lang w:val="en-GB"/>
        </w:rPr>
        <w:t>3</w:t>
      </w:r>
      <w:r w:rsidR="00742B60" w:rsidRPr="00742B60">
        <w:rPr>
          <w:sz w:val="22"/>
          <w:szCs w:val="22"/>
          <w:lang w:val="en-GB"/>
        </w:rPr>
        <w:t xml:space="preserve"> staff working for the candidate</w:t>
      </w:r>
      <w:r w:rsidR="0049574B">
        <w:rPr>
          <w:sz w:val="22"/>
          <w:szCs w:val="22"/>
          <w:lang w:val="en-GB"/>
        </w:rPr>
        <w:t xml:space="preserve"> in 2013-2014 </w:t>
      </w:r>
      <w:r w:rsidR="00742B60" w:rsidRPr="00742B60">
        <w:rPr>
          <w:sz w:val="22"/>
          <w:szCs w:val="22"/>
          <w:lang w:val="en-GB"/>
        </w:rPr>
        <w:t xml:space="preserve">in fields related to this contract </w:t>
      </w:r>
      <w:proofErr w:type="gramStart"/>
      <w:r w:rsidR="00742B60" w:rsidRPr="00742B60">
        <w:rPr>
          <w:sz w:val="22"/>
          <w:szCs w:val="22"/>
          <w:lang w:val="en-GB"/>
        </w:rPr>
        <w:t>are</w:t>
      </w:r>
      <w:proofErr w:type="gramEnd"/>
      <w:r w:rsidR="00742B60" w:rsidRPr="00742B60">
        <w:rPr>
          <w:sz w:val="22"/>
          <w:szCs w:val="22"/>
          <w:lang w:val="en-GB"/>
        </w:rPr>
        <w:t xml:space="preserve"> permanent.</w:t>
      </w:r>
    </w:p>
    <w:p w14:paraId="386DA7B9" w14:textId="77777777" w:rsidR="002B10D3" w:rsidRPr="001419AC" w:rsidRDefault="002B10D3" w:rsidP="00742B60">
      <w:pPr>
        <w:pStyle w:val="Blockquote"/>
        <w:ind w:right="357"/>
        <w:jc w:val="both"/>
        <w:rPr>
          <w:sz w:val="22"/>
          <w:szCs w:val="22"/>
          <w:lang w:val="en-GB"/>
        </w:rPr>
      </w:pPr>
    </w:p>
    <w:p w14:paraId="61C83A99" w14:textId="55BB3B53" w:rsidR="005A0560" w:rsidRDefault="005A0560" w:rsidP="005A0560">
      <w:pPr>
        <w:pStyle w:val="Blockquote"/>
        <w:ind w:left="641" w:hanging="284"/>
        <w:jc w:val="both"/>
        <w:rPr>
          <w:sz w:val="22"/>
          <w:szCs w:val="22"/>
          <w:lang w:val="en-GB"/>
        </w:rPr>
      </w:pPr>
      <w:r w:rsidRPr="001419AC">
        <w:rPr>
          <w:b/>
          <w:sz w:val="22"/>
          <w:szCs w:val="22"/>
          <w:u w:val="single"/>
          <w:lang w:val="en-GB"/>
        </w:rPr>
        <w:t>3)</w:t>
      </w:r>
      <w:r w:rsidRPr="001419AC">
        <w:rPr>
          <w:b/>
          <w:sz w:val="22"/>
          <w:szCs w:val="22"/>
          <w:u w:val="single"/>
          <w:lang w:val="en-GB"/>
        </w:rPr>
        <w:tab/>
        <w:t>Technical capacity of c</w:t>
      </w:r>
      <w:r w:rsidR="0049574B">
        <w:rPr>
          <w:b/>
          <w:sz w:val="22"/>
          <w:szCs w:val="22"/>
          <w:u w:val="single"/>
          <w:lang w:val="en-GB"/>
        </w:rPr>
        <w:t>onsultant</w:t>
      </w:r>
      <w:r w:rsidRPr="001419AC">
        <w:rPr>
          <w:b/>
          <w:sz w:val="22"/>
          <w:szCs w:val="22"/>
          <w:u w:val="single"/>
          <w:lang w:val="en-GB"/>
        </w:rPr>
        <w:t xml:space="preserve"> </w:t>
      </w:r>
      <w:r w:rsidRPr="001419AC">
        <w:rPr>
          <w:sz w:val="22"/>
          <w:szCs w:val="22"/>
          <w:lang w:val="en-GB"/>
        </w:rPr>
        <w:t>(based on items 5 and 6 of the application form)</w:t>
      </w:r>
    </w:p>
    <w:p w14:paraId="423A65A8" w14:textId="07185195" w:rsidR="0049574B" w:rsidRDefault="0095724B" w:rsidP="00742B60">
      <w:pPr>
        <w:pStyle w:val="Blockquote"/>
        <w:ind w:right="357"/>
        <w:jc w:val="both"/>
        <w:rPr>
          <w:sz w:val="22"/>
          <w:szCs w:val="22"/>
          <w:lang w:val="en-GB"/>
        </w:rPr>
      </w:pPr>
      <w:r>
        <w:rPr>
          <w:sz w:val="22"/>
          <w:szCs w:val="22"/>
          <w:lang w:val="en-GB"/>
        </w:rPr>
        <w:t>a</w:t>
      </w:r>
      <w:r w:rsidR="00742B60" w:rsidRPr="00742B60">
        <w:rPr>
          <w:sz w:val="22"/>
          <w:szCs w:val="22"/>
          <w:lang w:val="en-GB"/>
        </w:rPr>
        <w:t xml:space="preserve">. </w:t>
      </w:r>
      <w:r w:rsidR="0049574B">
        <w:rPr>
          <w:sz w:val="22"/>
          <w:szCs w:val="22"/>
          <w:lang w:val="en-GB"/>
        </w:rPr>
        <w:t>T</w:t>
      </w:r>
      <w:r w:rsidR="00742B60" w:rsidRPr="00742B60">
        <w:rPr>
          <w:sz w:val="22"/>
          <w:szCs w:val="22"/>
          <w:lang w:val="en-GB"/>
        </w:rPr>
        <w:t>he c</w:t>
      </w:r>
      <w:r w:rsidR="0049574B">
        <w:rPr>
          <w:sz w:val="22"/>
          <w:szCs w:val="22"/>
          <w:lang w:val="en-GB"/>
        </w:rPr>
        <w:t>onsultant</w:t>
      </w:r>
      <w:r w:rsidR="00742B60" w:rsidRPr="00742B60">
        <w:rPr>
          <w:sz w:val="22"/>
          <w:szCs w:val="22"/>
          <w:lang w:val="en-GB"/>
        </w:rPr>
        <w:t xml:space="preserve"> has worked successfully on at least 3 </w:t>
      </w:r>
      <w:r w:rsidR="0049574B">
        <w:rPr>
          <w:sz w:val="22"/>
          <w:szCs w:val="22"/>
          <w:lang w:val="en-GB"/>
        </w:rPr>
        <w:t xml:space="preserve">relevant </w:t>
      </w:r>
      <w:r w:rsidR="00742B60" w:rsidRPr="00742B60">
        <w:rPr>
          <w:sz w:val="22"/>
          <w:szCs w:val="22"/>
          <w:lang w:val="en-GB"/>
        </w:rPr>
        <w:t xml:space="preserve">projects with a </w:t>
      </w:r>
      <w:r w:rsidR="0049574B">
        <w:rPr>
          <w:sz w:val="22"/>
          <w:szCs w:val="22"/>
          <w:lang w:val="en-GB"/>
        </w:rPr>
        <w:t xml:space="preserve">combined budget </w:t>
      </w:r>
      <w:r w:rsidR="00742B60" w:rsidRPr="00742B60">
        <w:rPr>
          <w:sz w:val="22"/>
          <w:szCs w:val="22"/>
          <w:lang w:val="en-GB"/>
        </w:rPr>
        <w:t xml:space="preserve">of at least one million </w:t>
      </w:r>
      <w:proofErr w:type="gramStart"/>
      <w:r w:rsidR="00742B60" w:rsidRPr="00742B60">
        <w:rPr>
          <w:sz w:val="22"/>
          <w:szCs w:val="22"/>
          <w:lang w:val="en-GB"/>
        </w:rPr>
        <w:t>Euro</w:t>
      </w:r>
      <w:proofErr w:type="gramEnd"/>
      <w:r w:rsidR="004B3D99">
        <w:rPr>
          <w:sz w:val="22"/>
          <w:szCs w:val="22"/>
          <w:lang w:val="en-GB"/>
        </w:rPr>
        <w:t xml:space="preserve">. </w:t>
      </w:r>
      <w:r w:rsidR="00742B60" w:rsidRPr="00742B60">
        <w:rPr>
          <w:sz w:val="22"/>
          <w:szCs w:val="22"/>
          <w:lang w:val="en-GB"/>
        </w:rPr>
        <w:t xml:space="preserve"> </w:t>
      </w:r>
    </w:p>
    <w:p w14:paraId="597CE9FB" w14:textId="0A5E4E0F" w:rsidR="00742B60" w:rsidRPr="00742B60" w:rsidRDefault="0095724B" w:rsidP="00742B60">
      <w:pPr>
        <w:pStyle w:val="Blockquote"/>
        <w:ind w:right="357"/>
        <w:jc w:val="both"/>
        <w:rPr>
          <w:sz w:val="22"/>
          <w:szCs w:val="22"/>
          <w:lang w:val="en-GB"/>
        </w:rPr>
      </w:pPr>
      <w:proofErr w:type="spellStart"/>
      <w:proofErr w:type="gramStart"/>
      <w:r>
        <w:rPr>
          <w:sz w:val="22"/>
          <w:szCs w:val="22"/>
          <w:lang w:val="en-GB"/>
        </w:rPr>
        <w:t>b.</w:t>
      </w:r>
      <w:r w:rsidR="004B3D99">
        <w:rPr>
          <w:sz w:val="22"/>
          <w:szCs w:val="22"/>
          <w:lang w:val="en-GB"/>
        </w:rPr>
        <w:t>These</w:t>
      </w:r>
      <w:proofErr w:type="spellEnd"/>
      <w:proofErr w:type="gramEnd"/>
      <w:r w:rsidR="004B3D99">
        <w:rPr>
          <w:sz w:val="22"/>
          <w:szCs w:val="22"/>
          <w:lang w:val="en-GB"/>
        </w:rPr>
        <w:t xml:space="preserve"> projects must be relevant to show the capacity of the candidate to deal with at least three of the </w:t>
      </w:r>
      <w:r w:rsidR="00742B60">
        <w:rPr>
          <w:sz w:val="22"/>
          <w:szCs w:val="22"/>
          <w:lang w:val="en-GB"/>
        </w:rPr>
        <w:t>following thematic areas</w:t>
      </w:r>
      <w:r w:rsidR="00742B60" w:rsidRPr="00742B60">
        <w:rPr>
          <w:sz w:val="22"/>
          <w:szCs w:val="22"/>
          <w:lang w:val="en-GB"/>
        </w:rPr>
        <w:t>:</w:t>
      </w:r>
    </w:p>
    <w:p w14:paraId="28291954" w14:textId="77777777" w:rsidR="00742B60" w:rsidRPr="00742B60" w:rsidRDefault="00742B60" w:rsidP="0049574B">
      <w:pPr>
        <w:pStyle w:val="Blockquote"/>
        <w:numPr>
          <w:ilvl w:val="0"/>
          <w:numId w:val="15"/>
        </w:numPr>
        <w:ind w:right="357"/>
        <w:jc w:val="both"/>
        <w:rPr>
          <w:sz w:val="22"/>
          <w:szCs w:val="22"/>
          <w:lang w:val="en-GB"/>
        </w:rPr>
      </w:pPr>
      <w:r>
        <w:rPr>
          <w:sz w:val="22"/>
          <w:szCs w:val="22"/>
          <w:lang w:val="en-GB"/>
        </w:rPr>
        <w:t>Auditing and/or</w:t>
      </w:r>
    </w:p>
    <w:p w14:paraId="4BBD6882" w14:textId="662AEEF6" w:rsidR="00742B60" w:rsidRPr="00742B60" w:rsidRDefault="0049574B" w:rsidP="0049574B">
      <w:pPr>
        <w:pStyle w:val="Blockquote"/>
        <w:numPr>
          <w:ilvl w:val="0"/>
          <w:numId w:val="15"/>
        </w:numPr>
        <w:ind w:right="357"/>
        <w:jc w:val="both"/>
        <w:rPr>
          <w:sz w:val="22"/>
          <w:szCs w:val="22"/>
          <w:lang w:val="en-GB"/>
        </w:rPr>
      </w:pPr>
      <w:r>
        <w:rPr>
          <w:sz w:val="22"/>
          <w:szCs w:val="22"/>
          <w:lang w:val="en-GB"/>
        </w:rPr>
        <w:t xml:space="preserve">Field Operations </w:t>
      </w:r>
      <w:r w:rsidR="00742B60">
        <w:rPr>
          <w:sz w:val="22"/>
          <w:szCs w:val="22"/>
          <w:lang w:val="en-GB"/>
        </w:rPr>
        <w:t>Monitoring and/or</w:t>
      </w:r>
    </w:p>
    <w:p w14:paraId="3C5F1785" w14:textId="17D1816F" w:rsidR="00742B60" w:rsidRDefault="0049574B" w:rsidP="0049574B">
      <w:pPr>
        <w:pStyle w:val="Blockquote"/>
        <w:numPr>
          <w:ilvl w:val="0"/>
          <w:numId w:val="15"/>
        </w:numPr>
        <w:ind w:right="357"/>
        <w:jc w:val="both"/>
        <w:rPr>
          <w:sz w:val="22"/>
          <w:szCs w:val="22"/>
          <w:lang w:val="en-GB"/>
        </w:rPr>
      </w:pPr>
      <w:r>
        <w:rPr>
          <w:sz w:val="22"/>
          <w:szCs w:val="22"/>
          <w:lang w:val="en-GB"/>
        </w:rPr>
        <w:t>Supervision of field works (infrastructure)</w:t>
      </w:r>
      <w:r w:rsidR="00742B60">
        <w:rPr>
          <w:sz w:val="22"/>
          <w:szCs w:val="22"/>
          <w:lang w:val="en-GB"/>
        </w:rPr>
        <w:t xml:space="preserve"> and/or</w:t>
      </w:r>
    </w:p>
    <w:p w14:paraId="0A8DC170" w14:textId="451770A3" w:rsidR="0049574B" w:rsidRDefault="00742B60" w:rsidP="0049574B">
      <w:pPr>
        <w:pStyle w:val="Blockquote"/>
        <w:numPr>
          <w:ilvl w:val="0"/>
          <w:numId w:val="15"/>
        </w:numPr>
        <w:ind w:right="357"/>
        <w:jc w:val="both"/>
        <w:rPr>
          <w:sz w:val="22"/>
          <w:szCs w:val="22"/>
          <w:lang w:val="en-GB"/>
        </w:rPr>
      </w:pPr>
      <w:r>
        <w:rPr>
          <w:sz w:val="22"/>
          <w:szCs w:val="22"/>
          <w:lang w:val="en-GB"/>
        </w:rPr>
        <w:t>Pro</w:t>
      </w:r>
      <w:r w:rsidR="0049574B">
        <w:rPr>
          <w:sz w:val="22"/>
          <w:szCs w:val="22"/>
          <w:lang w:val="en-GB"/>
        </w:rPr>
        <w:t>ject management in multiple locations of a country</w:t>
      </w:r>
    </w:p>
    <w:p w14:paraId="194C5051" w14:textId="7ECA1A3D" w:rsidR="00742B60" w:rsidRPr="00742B60" w:rsidRDefault="00742B60" w:rsidP="0049574B">
      <w:pPr>
        <w:pStyle w:val="Blockquote"/>
        <w:ind w:left="720" w:right="357"/>
        <w:jc w:val="both"/>
        <w:rPr>
          <w:sz w:val="22"/>
          <w:szCs w:val="22"/>
          <w:lang w:val="en-GB"/>
        </w:rPr>
      </w:pPr>
    </w:p>
    <w:p w14:paraId="7EE4AF0E" w14:textId="5889A3D5" w:rsidR="00990F28" w:rsidRDefault="0095724B" w:rsidP="00223941">
      <w:pPr>
        <w:pStyle w:val="Blockquote"/>
        <w:ind w:right="357"/>
        <w:jc w:val="both"/>
        <w:rPr>
          <w:sz w:val="22"/>
          <w:szCs w:val="22"/>
          <w:lang w:val="en-GB"/>
        </w:rPr>
      </w:pPr>
      <w:r>
        <w:rPr>
          <w:sz w:val="22"/>
          <w:szCs w:val="22"/>
          <w:lang w:val="en-GB"/>
        </w:rPr>
        <w:t>c.</w:t>
      </w:r>
      <w:r w:rsidR="00AB0437">
        <w:rPr>
          <w:sz w:val="22"/>
          <w:szCs w:val="22"/>
          <w:lang w:val="en-GB"/>
        </w:rPr>
        <w:t xml:space="preserve"> T</w:t>
      </w:r>
      <w:r w:rsidR="00223941">
        <w:rPr>
          <w:sz w:val="22"/>
          <w:szCs w:val="22"/>
          <w:lang w:val="en-GB"/>
        </w:rPr>
        <w:t>he p</w:t>
      </w:r>
      <w:r w:rsidR="00742B60">
        <w:rPr>
          <w:sz w:val="22"/>
          <w:szCs w:val="22"/>
          <w:lang w:val="en-GB"/>
        </w:rPr>
        <w:t xml:space="preserve">rojects </w:t>
      </w:r>
      <w:r w:rsidR="00223941">
        <w:rPr>
          <w:sz w:val="22"/>
          <w:szCs w:val="22"/>
          <w:lang w:val="en-GB"/>
        </w:rPr>
        <w:t xml:space="preserve">may have been </w:t>
      </w:r>
      <w:r w:rsidR="00742B60" w:rsidRPr="00742B60">
        <w:rPr>
          <w:sz w:val="22"/>
          <w:szCs w:val="22"/>
          <w:lang w:val="en-GB"/>
        </w:rPr>
        <w:t xml:space="preserve">implemented </w:t>
      </w:r>
      <w:r w:rsidR="00990F28">
        <w:rPr>
          <w:sz w:val="22"/>
          <w:szCs w:val="22"/>
          <w:lang w:val="en-GB"/>
        </w:rPr>
        <w:t>and completed within the last 3 years prior to the submission of documents in this EOI.</w:t>
      </w:r>
    </w:p>
    <w:p w14:paraId="6BD1955D" w14:textId="77777777" w:rsidR="00990F28" w:rsidRPr="00E659BC" w:rsidRDefault="00990F28" w:rsidP="00223941">
      <w:pPr>
        <w:pStyle w:val="Blockquote"/>
        <w:ind w:right="357"/>
        <w:jc w:val="both"/>
        <w:rPr>
          <w:sz w:val="10"/>
          <w:szCs w:val="10"/>
          <w:lang w:val="en-GB"/>
        </w:rPr>
      </w:pPr>
    </w:p>
    <w:p w14:paraId="625BFC28" w14:textId="021EA612" w:rsidR="00990F28" w:rsidRDefault="00990F28" w:rsidP="00990F28">
      <w:pPr>
        <w:pStyle w:val="Blockquote"/>
        <w:ind w:right="357"/>
        <w:jc w:val="both"/>
        <w:rPr>
          <w:sz w:val="22"/>
          <w:szCs w:val="22"/>
          <w:lang w:val="en-GB"/>
        </w:rPr>
      </w:pPr>
      <w:r w:rsidRPr="00E659BC">
        <w:rPr>
          <w:b/>
          <w:sz w:val="22"/>
          <w:szCs w:val="22"/>
          <w:u w:val="single"/>
          <w:lang w:val="en-GB"/>
        </w:rPr>
        <w:t>Please note</w:t>
      </w:r>
      <w:r>
        <w:rPr>
          <w:sz w:val="22"/>
          <w:szCs w:val="22"/>
          <w:lang w:val="en-GB"/>
        </w:rPr>
        <w:t>: while experience in three of the four thematic areas (as stated above) is required in the evaluation for prequalification and short-listing for receiving an invitation to bid, the firm presenting the successful proposal must have experience in all four areas.</w:t>
      </w:r>
    </w:p>
    <w:p w14:paraId="6CD5BA75" w14:textId="77777777" w:rsidR="00990F28" w:rsidRDefault="00990F28" w:rsidP="00223941">
      <w:pPr>
        <w:pStyle w:val="Blockquote"/>
        <w:ind w:right="357"/>
        <w:jc w:val="both"/>
        <w:rPr>
          <w:sz w:val="22"/>
          <w:szCs w:val="22"/>
          <w:lang w:val="en-GB"/>
        </w:rPr>
      </w:pPr>
    </w:p>
    <w:p w14:paraId="1FB1E5EE" w14:textId="143B52C2" w:rsidR="00742B60" w:rsidRPr="00E659BC" w:rsidRDefault="00990F28" w:rsidP="00E659BC">
      <w:pPr>
        <w:pStyle w:val="Blockquote"/>
        <w:tabs>
          <w:tab w:val="left" w:pos="1965"/>
        </w:tabs>
        <w:ind w:left="357" w:right="357"/>
        <w:jc w:val="both"/>
        <w:rPr>
          <w:b/>
          <w:sz w:val="22"/>
          <w:szCs w:val="22"/>
          <w:lang w:val="en-GB"/>
        </w:rPr>
      </w:pPr>
      <w:r>
        <w:rPr>
          <w:b/>
          <w:sz w:val="22"/>
          <w:szCs w:val="22"/>
          <w:lang w:val="en-GB"/>
        </w:rPr>
        <w:t>4)</w:t>
      </w:r>
      <w:r w:rsidR="00E659BC">
        <w:rPr>
          <w:b/>
          <w:sz w:val="22"/>
          <w:szCs w:val="22"/>
          <w:lang w:val="en-GB"/>
        </w:rPr>
        <w:t xml:space="preserve">  E</w:t>
      </w:r>
      <w:r>
        <w:rPr>
          <w:b/>
          <w:sz w:val="22"/>
          <w:szCs w:val="22"/>
          <w:lang w:val="en-GB"/>
        </w:rPr>
        <w:t>xperience in countries under conflict settings; (</w:t>
      </w:r>
      <w:r>
        <w:rPr>
          <w:sz w:val="22"/>
          <w:szCs w:val="22"/>
          <w:lang w:val="en-GB"/>
        </w:rPr>
        <w:t>based on item 6 of the application form)</w:t>
      </w:r>
    </w:p>
    <w:p w14:paraId="4588C870" w14:textId="2A28EDA2" w:rsidR="00E659BC" w:rsidRDefault="0095724B" w:rsidP="005A0560">
      <w:pPr>
        <w:pStyle w:val="Blockquote"/>
        <w:jc w:val="both"/>
        <w:rPr>
          <w:sz w:val="22"/>
          <w:szCs w:val="22"/>
          <w:lang w:val="en-GB"/>
        </w:rPr>
      </w:pPr>
      <w:r>
        <w:rPr>
          <w:sz w:val="22"/>
          <w:szCs w:val="22"/>
          <w:lang w:val="en-GB"/>
        </w:rPr>
        <w:t>a</w:t>
      </w:r>
      <w:r w:rsidR="00E659BC">
        <w:rPr>
          <w:sz w:val="22"/>
          <w:szCs w:val="22"/>
          <w:lang w:val="en-GB"/>
        </w:rPr>
        <w:t xml:space="preserve">. The consultant has working experience and has successfully conducted similar nature project(s) in a country </w:t>
      </w:r>
      <w:r w:rsidR="00781F47">
        <w:rPr>
          <w:sz w:val="22"/>
          <w:szCs w:val="22"/>
          <w:lang w:val="en-GB"/>
        </w:rPr>
        <w:t xml:space="preserve">or countries </w:t>
      </w:r>
      <w:r w:rsidR="00E659BC">
        <w:rPr>
          <w:sz w:val="22"/>
          <w:szCs w:val="22"/>
          <w:lang w:val="en-GB"/>
        </w:rPr>
        <w:t xml:space="preserve">under conflict. </w:t>
      </w:r>
    </w:p>
    <w:p w14:paraId="06CE9F46" w14:textId="1ADBB6E0" w:rsidR="005A0560" w:rsidRDefault="005A0560" w:rsidP="0095724B">
      <w:pPr>
        <w:pStyle w:val="Blockquote"/>
        <w:jc w:val="both"/>
        <w:rPr>
          <w:sz w:val="22"/>
          <w:szCs w:val="22"/>
          <w:lang w:val="en-GB"/>
        </w:rPr>
      </w:pPr>
      <w:r w:rsidRPr="001419AC">
        <w:rPr>
          <w:sz w:val="22"/>
          <w:szCs w:val="22"/>
          <w:lang w:val="en-GB"/>
        </w:rPr>
        <w:t>Previous</w:t>
      </w:r>
      <w:r w:rsidR="0071786F">
        <w:rPr>
          <w:sz w:val="22"/>
          <w:szCs w:val="22"/>
          <w:lang w:val="en-GB"/>
        </w:rPr>
        <w:t xml:space="preserve"> experience which le</w:t>
      </w:r>
      <w:r w:rsidRPr="001419AC">
        <w:rPr>
          <w:sz w:val="22"/>
          <w:szCs w:val="22"/>
          <w:lang w:val="en-GB"/>
        </w:rPr>
        <w:t>d to breach of contract and termination by a Contracting Authority shall not be used as reference. This is also applicable concerning the previous experience</w:t>
      </w:r>
      <w:r w:rsidR="001419AC" w:rsidRPr="001419AC">
        <w:rPr>
          <w:sz w:val="22"/>
          <w:szCs w:val="22"/>
          <w:lang w:val="en-GB"/>
        </w:rPr>
        <w:t xml:space="preserve"> of experts required under a </w:t>
      </w:r>
      <w:r w:rsidR="001419AC">
        <w:rPr>
          <w:sz w:val="22"/>
          <w:szCs w:val="22"/>
          <w:lang w:val="en-GB"/>
        </w:rPr>
        <w:t>time</w:t>
      </w:r>
      <w:r w:rsidRPr="001419AC">
        <w:rPr>
          <w:sz w:val="22"/>
          <w:szCs w:val="22"/>
          <w:lang w:val="en-GB"/>
        </w:rPr>
        <w:t>-based service contract.</w:t>
      </w:r>
    </w:p>
    <w:p w14:paraId="3BB1FD67" w14:textId="77777777" w:rsidR="00E659BC" w:rsidRDefault="00E659BC" w:rsidP="005A0560">
      <w:pPr>
        <w:pStyle w:val="Blockquote"/>
        <w:jc w:val="both"/>
        <w:rPr>
          <w:sz w:val="22"/>
          <w:szCs w:val="22"/>
          <w:lang w:val="en-GB"/>
        </w:rPr>
      </w:pPr>
    </w:p>
    <w:p w14:paraId="09B3600C" w14:textId="77777777" w:rsidR="00971FC3" w:rsidRPr="001419AC" w:rsidRDefault="00971FC3" w:rsidP="005A0560">
      <w:pPr>
        <w:pStyle w:val="Blockquote"/>
        <w:jc w:val="both"/>
        <w:rPr>
          <w:sz w:val="22"/>
          <w:szCs w:val="22"/>
          <w:lang w:val="en-GB"/>
        </w:rPr>
      </w:pPr>
    </w:p>
    <w:p w14:paraId="3FC102AB" w14:textId="7A03816B" w:rsidR="005A0560" w:rsidRPr="001419AC" w:rsidRDefault="00E659BC" w:rsidP="005A0560">
      <w:pPr>
        <w:pStyle w:val="Blockquote"/>
        <w:jc w:val="both"/>
        <w:rPr>
          <w:sz w:val="22"/>
          <w:szCs w:val="22"/>
          <w:lang w:val="en-GB"/>
        </w:rPr>
      </w:pPr>
      <w:r w:rsidRPr="00466F08">
        <w:rPr>
          <w:b/>
          <w:sz w:val="22"/>
          <w:szCs w:val="22"/>
          <w:lang w:val="en-GB"/>
        </w:rPr>
        <w:t>5)</w:t>
      </w:r>
      <w:r>
        <w:rPr>
          <w:sz w:val="22"/>
          <w:szCs w:val="22"/>
          <w:lang w:val="en-GB"/>
        </w:rPr>
        <w:t xml:space="preserve">   </w:t>
      </w:r>
      <w:r w:rsidRPr="000E068C">
        <w:rPr>
          <w:b/>
          <w:sz w:val="22"/>
          <w:szCs w:val="22"/>
          <w:lang w:val="en-GB"/>
        </w:rPr>
        <w:t>Joint Ventures</w:t>
      </w:r>
      <w:r w:rsidR="00781F47">
        <w:rPr>
          <w:sz w:val="22"/>
          <w:szCs w:val="22"/>
          <w:lang w:val="en-GB"/>
        </w:rPr>
        <w:t>; In case a</w:t>
      </w:r>
      <w:r w:rsidR="005A0560" w:rsidRPr="00E07211">
        <w:rPr>
          <w:sz w:val="22"/>
          <w:szCs w:val="22"/>
          <w:lang w:val="en-GB"/>
        </w:rPr>
        <w:t>n economic operator</w:t>
      </w:r>
      <w:r w:rsidR="008927D7">
        <w:rPr>
          <w:sz w:val="22"/>
          <w:szCs w:val="22"/>
          <w:lang w:val="en-GB"/>
        </w:rPr>
        <w:t xml:space="preserve"> proposes to </w:t>
      </w:r>
      <w:r w:rsidR="005A0560" w:rsidRPr="00E07211">
        <w:rPr>
          <w:sz w:val="22"/>
          <w:szCs w:val="22"/>
          <w:lang w:val="en-GB"/>
        </w:rPr>
        <w:t>rely on the capacities of other entities, regardless of the legal nature of the links whic</w:t>
      </w:r>
      <w:r w:rsidR="005A0560" w:rsidRPr="005A0560">
        <w:rPr>
          <w:sz w:val="22"/>
          <w:szCs w:val="22"/>
          <w:lang w:val="en-GB"/>
        </w:rPr>
        <w:t xml:space="preserve">h it has with them </w:t>
      </w:r>
      <w:r w:rsidR="00781F47">
        <w:rPr>
          <w:sz w:val="22"/>
          <w:szCs w:val="22"/>
          <w:lang w:val="en-GB"/>
        </w:rPr>
        <w:t>i</w:t>
      </w:r>
      <w:r w:rsidR="005A0560" w:rsidRPr="005A0560">
        <w:rPr>
          <w:sz w:val="22"/>
          <w:szCs w:val="22"/>
          <w:lang w:val="en-GB"/>
        </w:rPr>
        <w:t>t must in that case prove to the Contracting Authority that it will have at its disposal the resources necessary for performance of the contract</w:t>
      </w:r>
      <w:r w:rsidR="00781F47">
        <w:rPr>
          <w:sz w:val="22"/>
          <w:szCs w:val="22"/>
          <w:lang w:val="en-GB"/>
        </w:rPr>
        <w:t xml:space="preserve">; e.g. </w:t>
      </w:r>
      <w:r w:rsidR="005A0560" w:rsidRPr="005A0560">
        <w:rPr>
          <w:sz w:val="22"/>
          <w:szCs w:val="22"/>
          <w:lang w:val="en-GB"/>
        </w:rPr>
        <w:t>by producing an undertaking on the part of those entities to place those resources at its disposal. Such entities</w:t>
      </w:r>
      <w:r w:rsidR="005A0560" w:rsidRPr="005A0560">
        <w:rPr>
          <w:sz w:val="22"/>
          <w:szCs w:val="22"/>
        </w:rPr>
        <w:t xml:space="preserve">, for instance the parent company of the economic operator, </w:t>
      </w:r>
      <w:r w:rsidR="005A0560" w:rsidRPr="005A0560">
        <w:rPr>
          <w:sz w:val="22"/>
          <w:szCs w:val="22"/>
          <w:lang w:val="en-GB"/>
        </w:rPr>
        <w:t>must respect the same rules of eligibility</w:t>
      </w:r>
      <w:r w:rsidR="005A0560" w:rsidRPr="001419AC">
        <w:rPr>
          <w:sz w:val="22"/>
          <w:szCs w:val="22"/>
          <w:lang w:val="en-GB"/>
        </w:rPr>
        <w:t xml:space="preserve"> as the economic operator.</w:t>
      </w:r>
    </w:p>
    <w:p w14:paraId="19C382CD" w14:textId="77777777" w:rsidR="002B10D3" w:rsidRDefault="002B10D3" w:rsidP="00E07211">
      <w:pPr>
        <w:pStyle w:val="Header"/>
        <w:jc w:val="center"/>
        <w:rPr>
          <w:rFonts w:ascii="Times New Roman" w:hAnsi="Times New Roman"/>
          <w:b/>
          <w:i/>
          <w:u w:val="single"/>
        </w:rPr>
      </w:pPr>
    </w:p>
    <w:p w14:paraId="7C7D9F5A" w14:textId="77777777" w:rsidR="002B10D3" w:rsidRDefault="002B10D3" w:rsidP="00E07211">
      <w:pPr>
        <w:pStyle w:val="Header"/>
        <w:jc w:val="center"/>
        <w:rPr>
          <w:rFonts w:ascii="Times New Roman" w:hAnsi="Times New Roman"/>
          <w:b/>
          <w:i/>
          <w:u w:val="single"/>
        </w:rPr>
      </w:pPr>
    </w:p>
    <w:p w14:paraId="7A573854" w14:textId="77777777" w:rsidR="002B10D3" w:rsidRDefault="002B10D3" w:rsidP="00E07211">
      <w:pPr>
        <w:pStyle w:val="Header"/>
        <w:jc w:val="center"/>
        <w:rPr>
          <w:rFonts w:ascii="Times New Roman" w:hAnsi="Times New Roman"/>
          <w:b/>
          <w:i/>
          <w:u w:val="single"/>
        </w:rPr>
      </w:pPr>
    </w:p>
    <w:p w14:paraId="7F18D96F" w14:textId="77777777" w:rsidR="002B10D3" w:rsidRDefault="002B10D3" w:rsidP="00E07211">
      <w:pPr>
        <w:pStyle w:val="Header"/>
        <w:jc w:val="center"/>
        <w:rPr>
          <w:rFonts w:ascii="Times New Roman" w:hAnsi="Times New Roman"/>
          <w:b/>
          <w:i/>
          <w:u w:val="single"/>
        </w:rPr>
      </w:pPr>
    </w:p>
    <w:p w14:paraId="775A7F51" w14:textId="77777777" w:rsidR="002B10D3" w:rsidRDefault="002B10D3" w:rsidP="00E07211">
      <w:pPr>
        <w:pStyle w:val="Header"/>
        <w:jc w:val="center"/>
        <w:rPr>
          <w:rFonts w:ascii="Times New Roman" w:hAnsi="Times New Roman"/>
          <w:b/>
          <w:i/>
          <w:u w:val="single"/>
        </w:rPr>
      </w:pPr>
    </w:p>
    <w:p w14:paraId="65D33A56" w14:textId="77777777" w:rsidR="002B10D3" w:rsidRDefault="002B10D3" w:rsidP="00E07211">
      <w:pPr>
        <w:pStyle w:val="Header"/>
        <w:jc w:val="center"/>
        <w:rPr>
          <w:rFonts w:ascii="Times New Roman" w:hAnsi="Times New Roman"/>
          <w:b/>
          <w:i/>
          <w:u w:val="single"/>
        </w:rPr>
      </w:pPr>
    </w:p>
    <w:p w14:paraId="7371F571" w14:textId="77777777" w:rsidR="002B10D3" w:rsidRDefault="002B10D3" w:rsidP="00E07211">
      <w:pPr>
        <w:pStyle w:val="Header"/>
        <w:jc w:val="center"/>
        <w:rPr>
          <w:rFonts w:ascii="Times New Roman" w:hAnsi="Times New Roman"/>
          <w:b/>
          <w:i/>
          <w:u w:val="single"/>
        </w:rPr>
      </w:pPr>
    </w:p>
    <w:p w14:paraId="75E1E815" w14:textId="77777777" w:rsidR="002B10D3" w:rsidRDefault="002B10D3" w:rsidP="00E07211">
      <w:pPr>
        <w:pStyle w:val="Header"/>
        <w:jc w:val="center"/>
        <w:rPr>
          <w:rFonts w:ascii="Times New Roman" w:hAnsi="Times New Roman"/>
          <w:b/>
          <w:i/>
          <w:u w:val="single"/>
        </w:rPr>
      </w:pPr>
    </w:p>
    <w:p w14:paraId="078E62C4" w14:textId="77777777" w:rsidR="00E659BC" w:rsidRDefault="00E659BC" w:rsidP="00E07211">
      <w:pPr>
        <w:pStyle w:val="Title"/>
        <w:spacing w:before="240" w:after="240"/>
        <w:rPr>
          <w:b w:val="0"/>
          <w:caps/>
          <w:sz w:val="28"/>
          <w:szCs w:val="28"/>
          <w:lang w:val="en-GB"/>
        </w:rPr>
      </w:pPr>
    </w:p>
    <w:p w14:paraId="7C6FB2D2" w14:textId="77777777" w:rsidR="00E659BC" w:rsidRDefault="00E659BC" w:rsidP="00E07211">
      <w:pPr>
        <w:pStyle w:val="Title"/>
        <w:spacing w:before="240" w:after="240"/>
        <w:rPr>
          <w:b w:val="0"/>
          <w:caps/>
          <w:sz w:val="28"/>
          <w:szCs w:val="28"/>
          <w:lang w:val="en-GB"/>
        </w:rPr>
      </w:pPr>
    </w:p>
    <w:p w14:paraId="642C1647" w14:textId="77777777" w:rsidR="00E659BC" w:rsidRDefault="00E659BC" w:rsidP="00E07211">
      <w:pPr>
        <w:pStyle w:val="Title"/>
        <w:spacing w:before="240" w:after="240"/>
        <w:rPr>
          <w:b w:val="0"/>
          <w:caps/>
          <w:sz w:val="28"/>
          <w:szCs w:val="28"/>
          <w:lang w:val="en-GB"/>
        </w:rPr>
      </w:pPr>
    </w:p>
    <w:p w14:paraId="0A5F8287" w14:textId="77777777" w:rsidR="00E659BC" w:rsidRDefault="00E659BC" w:rsidP="00E07211">
      <w:pPr>
        <w:pStyle w:val="Title"/>
        <w:spacing w:before="240" w:after="240"/>
        <w:rPr>
          <w:b w:val="0"/>
          <w:caps/>
          <w:sz w:val="28"/>
          <w:szCs w:val="28"/>
          <w:lang w:val="en-GB"/>
        </w:rPr>
      </w:pPr>
    </w:p>
    <w:p w14:paraId="0D1F3BA1" w14:textId="77777777" w:rsidR="00E659BC" w:rsidRDefault="00E659BC" w:rsidP="00E07211">
      <w:pPr>
        <w:pStyle w:val="Title"/>
        <w:spacing w:before="240" w:after="240"/>
        <w:rPr>
          <w:b w:val="0"/>
          <w:caps/>
          <w:sz w:val="28"/>
          <w:szCs w:val="28"/>
          <w:lang w:val="en-GB"/>
        </w:rPr>
      </w:pPr>
    </w:p>
    <w:p w14:paraId="023F4704" w14:textId="77777777" w:rsidR="00E659BC" w:rsidRDefault="00E659BC" w:rsidP="00E07211">
      <w:pPr>
        <w:pStyle w:val="Title"/>
        <w:spacing w:before="240" w:after="240"/>
        <w:rPr>
          <w:b w:val="0"/>
          <w:caps/>
          <w:sz w:val="28"/>
          <w:szCs w:val="28"/>
          <w:lang w:val="en-GB"/>
        </w:rPr>
      </w:pPr>
    </w:p>
    <w:p w14:paraId="5094086B" w14:textId="77777777" w:rsidR="00E659BC" w:rsidRDefault="00E659BC" w:rsidP="00E07211">
      <w:pPr>
        <w:pStyle w:val="Title"/>
        <w:spacing w:before="240" w:after="240"/>
        <w:rPr>
          <w:b w:val="0"/>
          <w:caps/>
          <w:sz w:val="28"/>
          <w:szCs w:val="28"/>
          <w:lang w:val="en-GB"/>
        </w:rPr>
      </w:pPr>
    </w:p>
    <w:p w14:paraId="5A13D1E8" w14:textId="77777777" w:rsidR="00E659BC" w:rsidRDefault="00E659BC" w:rsidP="00E07211">
      <w:pPr>
        <w:pStyle w:val="Title"/>
        <w:spacing w:before="240" w:after="240"/>
        <w:rPr>
          <w:b w:val="0"/>
          <w:caps/>
          <w:sz w:val="28"/>
          <w:szCs w:val="28"/>
          <w:lang w:val="en-GB"/>
        </w:rPr>
      </w:pPr>
    </w:p>
    <w:p w14:paraId="45688460" w14:textId="77777777" w:rsidR="00E659BC" w:rsidRDefault="00E659BC" w:rsidP="00E07211">
      <w:pPr>
        <w:pStyle w:val="Title"/>
        <w:spacing w:before="240" w:after="240"/>
        <w:rPr>
          <w:b w:val="0"/>
          <w:caps/>
          <w:sz w:val="28"/>
          <w:szCs w:val="28"/>
          <w:lang w:val="en-GB"/>
        </w:rPr>
      </w:pPr>
    </w:p>
    <w:p w14:paraId="55AB4192" w14:textId="77777777" w:rsidR="00E659BC" w:rsidRDefault="00E659BC" w:rsidP="00E07211">
      <w:pPr>
        <w:pStyle w:val="Title"/>
        <w:spacing w:before="240" w:after="240"/>
        <w:rPr>
          <w:b w:val="0"/>
          <w:caps/>
          <w:sz w:val="28"/>
          <w:szCs w:val="28"/>
          <w:lang w:val="en-GB"/>
        </w:rPr>
      </w:pPr>
    </w:p>
    <w:p w14:paraId="25FF710E" w14:textId="77777777" w:rsidR="00E659BC" w:rsidRDefault="00E659BC" w:rsidP="00E07211">
      <w:pPr>
        <w:pStyle w:val="Title"/>
        <w:spacing w:before="240" w:after="240"/>
        <w:rPr>
          <w:b w:val="0"/>
          <w:caps/>
          <w:sz w:val="28"/>
          <w:szCs w:val="28"/>
          <w:lang w:val="en-GB"/>
        </w:rPr>
      </w:pPr>
    </w:p>
    <w:p w14:paraId="53A0F8F5" w14:textId="77777777" w:rsidR="00E659BC" w:rsidRDefault="00E659BC" w:rsidP="00E07211">
      <w:pPr>
        <w:pStyle w:val="Title"/>
        <w:spacing w:before="240" w:after="240"/>
        <w:rPr>
          <w:b w:val="0"/>
          <w:caps/>
          <w:sz w:val="28"/>
          <w:szCs w:val="28"/>
          <w:lang w:val="en-GB"/>
        </w:rPr>
      </w:pPr>
    </w:p>
    <w:p w14:paraId="617BA4CC" w14:textId="77777777" w:rsidR="00E659BC" w:rsidRDefault="00E659BC" w:rsidP="00E07211">
      <w:pPr>
        <w:pStyle w:val="Title"/>
        <w:spacing w:before="240" w:after="240"/>
        <w:rPr>
          <w:b w:val="0"/>
          <w:caps/>
          <w:sz w:val="28"/>
          <w:szCs w:val="28"/>
          <w:lang w:val="en-GB"/>
        </w:rPr>
      </w:pPr>
    </w:p>
    <w:p w14:paraId="5F6DFF1F" w14:textId="77777777" w:rsidR="00E659BC" w:rsidRDefault="00E659BC" w:rsidP="00E07211">
      <w:pPr>
        <w:pStyle w:val="Title"/>
        <w:spacing w:before="240" w:after="240"/>
        <w:rPr>
          <w:b w:val="0"/>
          <w:caps/>
          <w:sz w:val="28"/>
          <w:szCs w:val="28"/>
          <w:lang w:val="en-GB"/>
        </w:rPr>
      </w:pPr>
    </w:p>
    <w:p w14:paraId="19E14060" w14:textId="77777777" w:rsidR="00E659BC" w:rsidRDefault="00E659BC" w:rsidP="00E07211">
      <w:pPr>
        <w:pStyle w:val="Title"/>
        <w:spacing w:before="240" w:after="240"/>
        <w:rPr>
          <w:b w:val="0"/>
          <w:caps/>
          <w:sz w:val="28"/>
          <w:szCs w:val="28"/>
          <w:lang w:val="en-GB"/>
        </w:rPr>
      </w:pPr>
    </w:p>
    <w:p w14:paraId="716F5CDE" w14:textId="77777777" w:rsidR="00E659BC" w:rsidRDefault="00E659BC" w:rsidP="00E07211">
      <w:pPr>
        <w:pStyle w:val="Title"/>
        <w:spacing w:before="240" w:after="240"/>
        <w:rPr>
          <w:b w:val="0"/>
          <w:caps/>
          <w:sz w:val="28"/>
          <w:szCs w:val="28"/>
          <w:lang w:val="en-GB"/>
        </w:rPr>
      </w:pPr>
    </w:p>
    <w:p w14:paraId="584AA11D" w14:textId="77777777" w:rsidR="00E659BC" w:rsidRDefault="00E659BC" w:rsidP="00E07211">
      <w:pPr>
        <w:pStyle w:val="Title"/>
        <w:spacing w:before="240" w:after="240"/>
        <w:rPr>
          <w:b w:val="0"/>
          <w:caps/>
          <w:sz w:val="28"/>
          <w:szCs w:val="28"/>
          <w:lang w:val="en-GB"/>
        </w:rPr>
      </w:pPr>
    </w:p>
    <w:p w14:paraId="4213C81A" w14:textId="77777777" w:rsidR="00E659BC" w:rsidRDefault="00E659BC" w:rsidP="00E07211">
      <w:pPr>
        <w:pStyle w:val="Title"/>
        <w:spacing w:before="240" w:after="240"/>
        <w:rPr>
          <w:b w:val="0"/>
          <w:caps/>
          <w:sz w:val="28"/>
          <w:szCs w:val="28"/>
          <w:lang w:val="en-GB"/>
        </w:rPr>
      </w:pPr>
    </w:p>
    <w:p w14:paraId="0728FF3D" w14:textId="77777777" w:rsidR="00E2125F" w:rsidRDefault="00E2125F" w:rsidP="00F51D3C">
      <w:pPr>
        <w:pStyle w:val="Title"/>
        <w:rPr>
          <w:b w:val="0"/>
          <w:caps/>
          <w:sz w:val="28"/>
          <w:szCs w:val="28"/>
          <w:lang w:val="en-GB"/>
        </w:rPr>
      </w:pPr>
    </w:p>
    <w:p w14:paraId="747969BF" w14:textId="7388E219" w:rsidR="00472B75" w:rsidRDefault="00E07211" w:rsidP="00F51D3C">
      <w:pPr>
        <w:pStyle w:val="Title"/>
        <w:rPr>
          <w:b w:val="0"/>
          <w:caps/>
          <w:sz w:val="28"/>
          <w:szCs w:val="28"/>
          <w:lang w:val="en-GB"/>
        </w:rPr>
      </w:pPr>
      <w:r w:rsidRPr="00EB4554">
        <w:rPr>
          <w:b w:val="0"/>
          <w:caps/>
          <w:sz w:val="28"/>
          <w:szCs w:val="28"/>
          <w:lang w:val="en-GB"/>
        </w:rPr>
        <w:t>Application</w:t>
      </w:r>
      <w:r w:rsidR="00472B75">
        <w:rPr>
          <w:b w:val="0"/>
          <w:caps/>
          <w:sz w:val="28"/>
          <w:szCs w:val="28"/>
          <w:lang w:val="en-GB"/>
        </w:rPr>
        <w:t xml:space="preserve"> in ReSPONSE TO A</w:t>
      </w:r>
    </w:p>
    <w:p w14:paraId="204C95BC" w14:textId="77777777" w:rsidR="008927D7" w:rsidRDefault="008927D7" w:rsidP="00F51D3C">
      <w:pPr>
        <w:pStyle w:val="Title"/>
        <w:rPr>
          <w:b w:val="0"/>
          <w:caps/>
          <w:sz w:val="28"/>
          <w:szCs w:val="28"/>
          <w:lang w:val="en-GB"/>
        </w:rPr>
      </w:pPr>
      <w:r>
        <w:rPr>
          <w:b w:val="0"/>
          <w:caps/>
          <w:sz w:val="28"/>
          <w:szCs w:val="28"/>
          <w:lang w:val="en-GB"/>
        </w:rPr>
        <w:t xml:space="preserve">REQUEST for </w:t>
      </w:r>
      <w:r w:rsidR="00472B75">
        <w:rPr>
          <w:b w:val="0"/>
          <w:caps/>
          <w:sz w:val="28"/>
          <w:szCs w:val="28"/>
          <w:lang w:val="en-GB"/>
        </w:rPr>
        <w:t xml:space="preserve">EXPRESSION OF INTEREST </w:t>
      </w:r>
      <w:r w:rsidR="00E07211" w:rsidRPr="00EB4554">
        <w:rPr>
          <w:b w:val="0"/>
          <w:caps/>
          <w:sz w:val="28"/>
          <w:szCs w:val="28"/>
          <w:lang w:val="en-GB"/>
        </w:rPr>
        <w:t xml:space="preserve"> </w:t>
      </w:r>
    </w:p>
    <w:p w14:paraId="3040EE38" w14:textId="50CC0C67" w:rsidR="00472B75" w:rsidRDefault="00472B75" w:rsidP="00F51D3C">
      <w:pPr>
        <w:pStyle w:val="Title"/>
        <w:rPr>
          <w:b w:val="0"/>
          <w:caps/>
          <w:sz w:val="28"/>
          <w:szCs w:val="28"/>
          <w:lang w:val="en-GB"/>
        </w:rPr>
      </w:pPr>
      <w:r>
        <w:rPr>
          <w:b w:val="0"/>
          <w:caps/>
          <w:sz w:val="28"/>
          <w:szCs w:val="28"/>
          <w:lang w:val="en-GB"/>
        </w:rPr>
        <w:t>ISSUED BY THE</w:t>
      </w:r>
      <w:r w:rsidR="008927D7">
        <w:rPr>
          <w:b w:val="0"/>
          <w:caps/>
          <w:sz w:val="28"/>
          <w:szCs w:val="28"/>
          <w:lang w:val="en-GB"/>
        </w:rPr>
        <w:t xml:space="preserve"> </w:t>
      </w:r>
      <w:r>
        <w:rPr>
          <w:b w:val="0"/>
          <w:caps/>
          <w:sz w:val="28"/>
          <w:szCs w:val="28"/>
          <w:lang w:val="en-GB"/>
        </w:rPr>
        <w:t>SYRIA RECOVERY TRUST FUND</w:t>
      </w:r>
    </w:p>
    <w:p w14:paraId="61EA0912" w14:textId="59B2124F" w:rsidR="00472B75" w:rsidRDefault="00E07211" w:rsidP="00F51D3C">
      <w:pPr>
        <w:pStyle w:val="Title"/>
        <w:rPr>
          <w:b w:val="0"/>
          <w:caps/>
          <w:sz w:val="28"/>
          <w:szCs w:val="28"/>
          <w:lang w:val="en-GB"/>
        </w:rPr>
      </w:pPr>
      <w:r w:rsidRPr="00EB4554">
        <w:rPr>
          <w:b w:val="0"/>
          <w:caps/>
          <w:sz w:val="28"/>
          <w:szCs w:val="28"/>
          <w:lang w:val="en-GB"/>
        </w:rPr>
        <w:t>fo</w:t>
      </w:r>
      <w:r w:rsidR="00472B75">
        <w:rPr>
          <w:b w:val="0"/>
          <w:caps/>
          <w:sz w:val="28"/>
          <w:szCs w:val="28"/>
          <w:lang w:val="en-GB"/>
        </w:rPr>
        <w:t xml:space="preserve">r PREQUALIFICATION </w:t>
      </w:r>
    </w:p>
    <w:p w14:paraId="5303D32E" w14:textId="279F028A" w:rsidR="00472B75" w:rsidRDefault="00F51D3C" w:rsidP="00F51D3C">
      <w:pPr>
        <w:pStyle w:val="Title"/>
        <w:rPr>
          <w:b w:val="0"/>
          <w:caps/>
          <w:sz w:val="28"/>
          <w:szCs w:val="28"/>
          <w:lang w:val="en-GB"/>
        </w:rPr>
      </w:pPr>
      <w:r>
        <w:rPr>
          <w:b w:val="0"/>
          <w:caps/>
          <w:sz w:val="28"/>
          <w:szCs w:val="28"/>
          <w:lang w:val="en-GB"/>
        </w:rPr>
        <w:t>to</w:t>
      </w:r>
      <w:r w:rsidR="00472B75">
        <w:rPr>
          <w:b w:val="0"/>
          <w:caps/>
          <w:sz w:val="28"/>
          <w:szCs w:val="28"/>
          <w:lang w:val="en-GB"/>
        </w:rPr>
        <w:t xml:space="preserve"> THE RECRUITMENT OF A CONSULTANT AS AN </w:t>
      </w:r>
    </w:p>
    <w:p w14:paraId="5FDD17ED" w14:textId="54C96BB1" w:rsidR="00472B75" w:rsidRDefault="00472B75" w:rsidP="00F51D3C">
      <w:pPr>
        <w:pStyle w:val="Title"/>
        <w:rPr>
          <w:b w:val="0"/>
          <w:caps/>
          <w:sz w:val="28"/>
          <w:szCs w:val="28"/>
          <w:lang w:val="en-GB"/>
        </w:rPr>
      </w:pPr>
      <w:r>
        <w:rPr>
          <w:b w:val="0"/>
          <w:caps/>
          <w:sz w:val="28"/>
          <w:szCs w:val="28"/>
          <w:lang w:val="en-GB"/>
        </w:rPr>
        <w:t xml:space="preserve">INDEPENDENT MONITORING AGENT </w:t>
      </w:r>
    </w:p>
    <w:p w14:paraId="2879D1B6" w14:textId="68632EE9" w:rsidR="00E07211" w:rsidRPr="00EB4554" w:rsidRDefault="00E07211" w:rsidP="00F51D3C">
      <w:pPr>
        <w:pStyle w:val="Title"/>
        <w:rPr>
          <w:sz w:val="22"/>
          <w:szCs w:val="22"/>
          <w:lang w:val="en-GB"/>
        </w:rPr>
      </w:pPr>
    </w:p>
    <w:p w14:paraId="646F0935" w14:textId="77777777" w:rsidR="00E07211" w:rsidRPr="00EB4554" w:rsidRDefault="00E07211" w:rsidP="00E07211">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4CD5AB1" w14:textId="1728562D" w:rsidR="00472B75" w:rsidRDefault="00E07211" w:rsidP="00E07211">
      <w:pPr>
        <w:pStyle w:val="Blockquote"/>
        <w:jc w:val="both"/>
        <w:rPr>
          <w:sz w:val="22"/>
          <w:szCs w:val="22"/>
          <w:lang w:val="en-GB"/>
        </w:rPr>
      </w:pPr>
      <w:r>
        <w:rPr>
          <w:b/>
          <w:sz w:val="22"/>
          <w:szCs w:val="22"/>
          <w:lang w:val="en-GB"/>
        </w:rPr>
        <w:t>Please supply o</w:t>
      </w:r>
      <w:r w:rsidRPr="00EB4554">
        <w:rPr>
          <w:rStyle w:val="Strong"/>
          <w:sz w:val="22"/>
          <w:szCs w:val="22"/>
          <w:lang w:val="en-GB"/>
        </w:rPr>
        <w:t xml:space="preserve">ne signed </w:t>
      </w:r>
      <w:r w:rsidRPr="00EB4554">
        <w:rPr>
          <w:sz w:val="22"/>
          <w:szCs w:val="22"/>
          <w:lang w:val="en-GB"/>
        </w:rPr>
        <w:t xml:space="preserve">application together with </w:t>
      </w:r>
      <w:r w:rsidR="008927D7">
        <w:rPr>
          <w:b/>
          <w:sz w:val="22"/>
          <w:szCs w:val="22"/>
          <w:lang w:val="en-GB"/>
        </w:rPr>
        <w:t xml:space="preserve">one </w:t>
      </w:r>
      <w:r w:rsidRPr="00EB4554">
        <w:rPr>
          <w:b/>
          <w:sz w:val="22"/>
          <w:szCs w:val="22"/>
          <w:lang w:val="en-GB"/>
        </w:rPr>
        <w:t>cop</w:t>
      </w:r>
      <w:r w:rsidR="008927D7">
        <w:rPr>
          <w:b/>
          <w:sz w:val="22"/>
          <w:szCs w:val="22"/>
          <w:lang w:val="en-GB"/>
        </w:rPr>
        <w:t>y</w:t>
      </w:r>
      <w:r w:rsidRPr="00EB4554">
        <w:rPr>
          <w:b/>
          <w:sz w:val="22"/>
          <w:szCs w:val="22"/>
          <w:lang w:val="en-GB"/>
        </w:rPr>
        <w:t xml:space="preserve">. </w:t>
      </w:r>
      <w:r w:rsidRPr="00595095">
        <w:rPr>
          <w:sz w:val="22"/>
          <w:szCs w:val="22"/>
          <w:lang w:val="en-GB"/>
        </w:rPr>
        <w:t>Your</w:t>
      </w:r>
      <w:r w:rsidRPr="00EB4554">
        <w:rPr>
          <w:sz w:val="22"/>
          <w:szCs w:val="22"/>
          <w:lang w:val="en-GB"/>
        </w:rPr>
        <w:t xml:space="preserve"> application must include a signed declaration using the annexed format from each legal entity making the application. </w:t>
      </w:r>
    </w:p>
    <w:p w14:paraId="12C12B25" w14:textId="051D295F" w:rsidR="00E07211" w:rsidRPr="00EB4554" w:rsidRDefault="00E07211" w:rsidP="00E07211">
      <w:pPr>
        <w:pStyle w:val="Blockquote"/>
        <w:jc w:val="both"/>
        <w:rPr>
          <w:b/>
          <w:sz w:val="22"/>
          <w:szCs w:val="22"/>
          <w:lang w:val="en-GB"/>
        </w:rPr>
      </w:pPr>
      <w:r w:rsidRPr="00EB4554">
        <w:rPr>
          <w:b/>
          <w:sz w:val="22"/>
          <w:szCs w:val="22"/>
          <w:lang w:val="en-GB"/>
        </w:rPr>
        <w:t>All data included in this application must concern only the legal entity or entities making the application.</w:t>
      </w:r>
    </w:p>
    <w:p w14:paraId="7505EDE1" w14:textId="77777777" w:rsidR="00466F08" w:rsidRDefault="00E07211" w:rsidP="00E07211">
      <w:pPr>
        <w:pStyle w:val="Blockquote"/>
        <w:jc w:val="both"/>
        <w:rPr>
          <w:b/>
          <w:sz w:val="22"/>
          <w:szCs w:val="22"/>
          <w:lang w:val="en-GB"/>
        </w:rPr>
      </w:pPr>
      <w:r w:rsidRPr="00EB4554">
        <w:rPr>
          <w:sz w:val="22"/>
          <w:szCs w:val="22"/>
          <w:lang w:val="en-GB"/>
        </w:rPr>
        <w:t>Any additional documentation (brochure</w:t>
      </w:r>
      <w:r>
        <w:rPr>
          <w:sz w:val="22"/>
          <w:szCs w:val="22"/>
          <w:lang w:val="en-GB"/>
        </w:rPr>
        <w:t>s</w:t>
      </w:r>
      <w:r w:rsidRPr="00EB4554">
        <w:rPr>
          <w:sz w:val="22"/>
          <w:szCs w:val="22"/>
          <w:lang w:val="en-GB"/>
        </w:rPr>
        <w:t>, letter</w:t>
      </w:r>
      <w:r>
        <w:rPr>
          <w:sz w:val="22"/>
          <w:szCs w:val="22"/>
          <w:lang w:val="en-GB"/>
        </w:rPr>
        <w:t>s</w:t>
      </w:r>
      <w:r w:rsidR="00F51D3C">
        <w:rPr>
          <w:sz w:val="22"/>
          <w:szCs w:val="22"/>
          <w:lang w:val="en-GB"/>
        </w:rPr>
        <w:t>, project examples,</w:t>
      </w:r>
      <w:r w:rsidRPr="00EB4554">
        <w:rPr>
          <w:sz w:val="22"/>
          <w:szCs w:val="22"/>
          <w:lang w:val="en-GB"/>
        </w:rPr>
        <w:t xml:space="preserve"> etc</w:t>
      </w:r>
      <w:r>
        <w:rPr>
          <w:sz w:val="22"/>
          <w:szCs w:val="22"/>
          <w:lang w:val="en-GB"/>
        </w:rPr>
        <w:t>.</w:t>
      </w:r>
      <w:r w:rsidRPr="00EB4554">
        <w:rPr>
          <w:sz w:val="22"/>
          <w:szCs w:val="22"/>
          <w:lang w:val="en-GB"/>
        </w:rPr>
        <w:t xml:space="preserve">) sent with </w:t>
      </w:r>
      <w:r w:rsidR="00F51D3C">
        <w:rPr>
          <w:sz w:val="22"/>
          <w:szCs w:val="22"/>
          <w:lang w:val="en-GB"/>
        </w:rPr>
        <w:t xml:space="preserve">this </w:t>
      </w:r>
      <w:r w:rsidRPr="00EB4554">
        <w:rPr>
          <w:sz w:val="22"/>
          <w:szCs w:val="22"/>
          <w:lang w:val="en-GB"/>
        </w:rPr>
        <w:t xml:space="preserve">application </w:t>
      </w:r>
      <w:r w:rsidR="00F51D3C">
        <w:rPr>
          <w:sz w:val="22"/>
          <w:szCs w:val="22"/>
          <w:lang w:val="en-GB"/>
        </w:rPr>
        <w:t xml:space="preserve">must be included in a separate envelope </w:t>
      </w:r>
      <w:r w:rsidR="00466F08">
        <w:rPr>
          <w:sz w:val="22"/>
          <w:szCs w:val="22"/>
          <w:lang w:val="en-GB"/>
        </w:rPr>
        <w:t>marked clearly “SUPPORTING DOCUMENTS”. The envelope with supporting documents can be included in the outer envelope (see instructions for submission)</w:t>
      </w:r>
      <w:r w:rsidRPr="00EB4554">
        <w:rPr>
          <w:sz w:val="22"/>
          <w:szCs w:val="22"/>
          <w:lang w:val="en-GB"/>
        </w:rPr>
        <w:t>.</w:t>
      </w:r>
      <w:r w:rsidRPr="00EB4554">
        <w:rPr>
          <w:b/>
          <w:sz w:val="22"/>
          <w:szCs w:val="22"/>
          <w:lang w:val="en-GB"/>
        </w:rPr>
        <w:t xml:space="preserve"> </w:t>
      </w:r>
    </w:p>
    <w:p w14:paraId="17A0EBB5" w14:textId="017ECC4D" w:rsidR="00E07211" w:rsidRPr="00EB4554" w:rsidRDefault="00E07211" w:rsidP="00E07211">
      <w:pPr>
        <w:pStyle w:val="Blockquote"/>
        <w:jc w:val="both"/>
        <w:rPr>
          <w:sz w:val="22"/>
          <w:szCs w:val="22"/>
          <w:lang w:val="en-GB"/>
        </w:rPr>
      </w:pPr>
      <w:r w:rsidRPr="00EB4554">
        <w:rPr>
          <w:sz w:val="22"/>
          <w:szCs w:val="22"/>
          <w:lang w:val="en-GB"/>
        </w:rPr>
        <w:t xml:space="preserve">Applications submitted by a </w:t>
      </w:r>
      <w:r w:rsidRPr="00AD2519">
        <w:rPr>
          <w:b/>
          <w:sz w:val="22"/>
          <w:szCs w:val="22"/>
          <w:lang w:val="en-GB"/>
        </w:rPr>
        <w:t>joint venture</w:t>
      </w:r>
      <w:r>
        <w:rPr>
          <w:sz w:val="22"/>
          <w:szCs w:val="22"/>
          <w:lang w:val="en-GB"/>
        </w:rPr>
        <w:t xml:space="preserve"> </w:t>
      </w:r>
      <w:r w:rsidRPr="00EB4554">
        <w:rPr>
          <w:sz w:val="22"/>
          <w:szCs w:val="22"/>
          <w:lang w:val="en-GB"/>
        </w:rPr>
        <w:t xml:space="preserve">(i.e. either a permanent, legally-established group or a group </w:t>
      </w:r>
      <w:r>
        <w:rPr>
          <w:sz w:val="22"/>
          <w:szCs w:val="22"/>
          <w:lang w:val="en-GB"/>
        </w:rPr>
        <w:t>set up</w:t>
      </w:r>
      <w:r w:rsidR="003C4FCE">
        <w:rPr>
          <w:sz w:val="22"/>
          <w:szCs w:val="22"/>
          <w:lang w:val="en-GB"/>
        </w:rPr>
        <w:t xml:space="preserve"> </w:t>
      </w:r>
      <w:r w:rsidRPr="00EB4554">
        <w:rPr>
          <w:sz w:val="22"/>
          <w:szCs w:val="22"/>
          <w:lang w:val="en-GB"/>
        </w:rPr>
        <w:t xml:space="preserve">for </w:t>
      </w:r>
      <w:r w:rsidR="00466F08">
        <w:rPr>
          <w:sz w:val="22"/>
          <w:szCs w:val="22"/>
          <w:lang w:val="en-GB"/>
        </w:rPr>
        <w:t xml:space="preserve">this </w:t>
      </w:r>
      <w:r w:rsidRPr="00EB4554">
        <w:rPr>
          <w:sz w:val="22"/>
          <w:szCs w:val="22"/>
          <w:lang w:val="en-GB"/>
        </w:rPr>
        <w:t xml:space="preserve">specific </w:t>
      </w:r>
      <w:proofErr w:type="gramStart"/>
      <w:r>
        <w:rPr>
          <w:sz w:val="22"/>
          <w:szCs w:val="22"/>
          <w:lang w:val="en-GB"/>
        </w:rPr>
        <w:t>proposal</w:t>
      </w:r>
      <w:r w:rsidRPr="00EB4554">
        <w:rPr>
          <w:sz w:val="22"/>
          <w:szCs w:val="22"/>
          <w:lang w:val="en-GB"/>
        </w:rPr>
        <w:t xml:space="preserve"> </w:t>
      </w:r>
      <w:r w:rsidR="00466F08">
        <w:rPr>
          <w:sz w:val="22"/>
          <w:szCs w:val="22"/>
          <w:lang w:val="en-GB"/>
        </w:rPr>
        <w:t>)</w:t>
      </w:r>
      <w:proofErr w:type="gramEnd"/>
      <w:r w:rsidR="00466F08">
        <w:rPr>
          <w:sz w:val="22"/>
          <w:szCs w:val="22"/>
          <w:lang w:val="en-GB"/>
        </w:rPr>
        <w:t xml:space="preserve"> </w:t>
      </w:r>
      <w:r w:rsidRPr="00EB4554">
        <w:rPr>
          <w:sz w:val="22"/>
          <w:szCs w:val="22"/>
          <w:lang w:val="en-GB"/>
        </w:rPr>
        <w:t xml:space="preserve"> must follow the instructions applicable to the </w:t>
      </w:r>
      <w:r>
        <w:rPr>
          <w:sz w:val="22"/>
          <w:szCs w:val="22"/>
          <w:lang w:val="en-GB"/>
        </w:rPr>
        <w:t>joint venture</w:t>
      </w:r>
      <w:r w:rsidRPr="00EB4554">
        <w:rPr>
          <w:sz w:val="22"/>
          <w:szCs w:val="22"/>
          <w:lang w:val="en-GB"/>
        </w:rPr>
        <w:t xml:space="preserve"> leader and its members.</w:t>
      </w:r>
    </w:p>
    <w:p w14:paraId="12EA6545" w14:textId="77777777" w:rsidR="00E07211" w:rsidRPr="00EB4554" w:rsidRDefault="00E07211" w:rsidP="00E07211">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53BCE80" w14:textId="4C8F0110" w:rsidR="00E07211" w:rsidRPr="00261267" w:rsidRDefault="00E07211" w:rsidP="00261267">
      <w:pPr>
        <w:pStyle w:val="ListParagraph"/>
        <w:numPr>
          <w:ilvl w:val="0"/>
          <w:numId w:val="18"/>
        </w:numPr>
        <w:tabs>
          <w:tab w:val="left" w:pos="360"/>
        </w:tabs>
        <w:spacing w:before="240"/>
        <w:jc w:val="both"/>
        <w:outlineLvl w:val="0"/>
        <w:rPr>
          <w:rFonts w:ascii="Times New Roman" w:hAnsi="Times New Roman"/>
          <w:b/>
          <w:sz w:val="24"/>
          <w:szCs w:val="24"/>
        </w:rPr>
      </w:pPr>
      <w:r w:rsidRPr="00261267">
        <w:rPr>
          <w:rFonts w:ascii="Times New Roman" w:hAnsi="Times New Roman"/>
          <w:b/>
          <w:sz w:val="24"/>
          <w:szCs w:val="24"/>
        </w:rPr>
        <w:t>SUBMITTED by (i.e. the identity of the C</w:t>
      </w:r>
      <w:r w:rsidR="00F51D3C" w:rsidRPr="00261267">
        <w:rPr>
          <w:rFonts w:ascii="Times New Roman" w:hAnsi="Times New Roman"/>
          <w:b/>
          <w:sz w:val="24"/>
          <w:szCs w:val="24"/>
        </w:rPr>
        <w:t>onsultant)</w:t>
      </w:r>
    </w:p>
    <w:p w14:paraId="6DAE8007" w14:textId="77777777" w:rsidR="00F51D3C" w:rsidRPr="00F51D3C" w:rsidRDefault="00F51D3C" w:rsidP="00F51D3C">
      <w:pPr>
        <w:pStyle w:val="ListParagraph"/>
        <w:tabs>
          <w:tab w:val="left" w:pos="360"/>
        </w:tabs>
        <w:spacing w:before="240"/>
        <w:jc w:val="both"/>
        <w:outlineLvl w:val="0"/>
        <w:rPr>
          <w:rFonts w:ascii="Times New Roman" w:hAnsi="Times New Roman"/>
          <w:b/>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E07211" w:rsidRPr="00EB4554" w14:paraId="7A623088" w14:textId="77777777" w:rsidTr="003C7FDB">
        <w:trPr>
          <w:cantSplit/>
        </w:trPr>
        <w:tc>
          <w:tcPr>
            <w:tcW w:w="1418" w:type="dxa"/>
            <w:tcBorders>
              <w:top w:val="nil"/>
              <w:left w:val="nil"/>
            </w:tcBorders>
          </w:tcPr>
          <w:p w14:paraId="226DD473" w14:textId="77777777" w:rsidR="00E07211" w:rsidRPr="00EB4554" w:rsidRDefault="00E07211" w:rsidP="003C7FDB">
            <w:pPr>
              <w:spacing w:before="60" w:after="60"/>
              <w:jc w:val="both"/>
              <w:rPr>
                <w:rFonts w:ascii="Times New Roman" w:hAnsi="Times New Roman"/>
                <w:b/>
                <w:szCs w:val="22"/>
              </w:rPr>
            </w:pPr>
          </w:p>
        </w:tc>
        <w:tc>
          <w:tcPr>
            <w:tcW w:w="6628" w:type="dxa"/>
            <w:shd w:val="pct5" w:color="auto" w:fill="FFFFFF"/>
          </w:tcPr>
          <w:p w14:paraId="6A7C1259" w14:textId="77777777" w:rsidR="00E07211" w:rsidRPr="00EB4554" w:rsidRDefault="00E07211" w:rsidP="003C7FDB">
            <w:pPr>
              <w:spacing w:before="60" w:after="60"/>
              <w:jc w:val="both"/>
              <w:rPr>
                <w:rFonts w:ascii="Times New Roman" w:hAnsi="Times New Roman"/>
                <w:b/>
                <w:szCs w:val="22"/>
              </w:rPr>
            </w:pPr>
            <w:r w:rsidRPr="00EB4554">
              <w:rPr>
                <w:rFonts w:ascii="Times New Roman" w:hAnsi="Times New Roman"/>
                <w:b/>
                <w:szCs w:val="22"/>
              </w:rPr>
              <w:t>Name(s) of legal entity or entities making this application</w:t>
            </w:r>
          </w:p>
        </w:tc>
        <w:tc>
          <w:tcPr>
            <w:tcW w:w="1452" w:type="dxa"/>
            <w:shd w:val="pct5" w:color="auto" w:fill="FFFFFF"/>
          </w:tcPr>
          <w:p w14:paraId="34D8C09E" w14:textId="77777777" w:rsidR="00E07211" w:rsidRPr="00EB4554" w:rsidRDefault="00E07211" w:rsidP="003C7FDB">
            <w:pPr>
              <w:spacing w:before="60" w:after="60"/>
              <w:jc w:val="both"/>
              <w:rPr>
                <w:rFonts w:ascii="Times New Roman" w:hAnsi="Times New Roman"/>
                <w:b/>
                <w:szCs w:val="22"/>
              </w:rPr>
            </w:pPr>
            <w:r w:rsidRPr="00EB4554">
              <w:rPr>
                <w:rFonts w:ascii="Times New Roman" w:hAnsi="Times New Roman"/>
                <w:b/>
                <w:szCs w:val="22"/>
              </w:rPr>
              <w:t>Nationality</w:t>
            </w:r>
            <w:r w:rsidRPr="00EB4554">
              <w:rPr>
                <w:rStyle w:val="EndnoteReference"/>
                <w:rFonts w:ascii="Times New Roman" w:hAnsi="Times New Roman"/>
                <w:b/>
                <w:szCs w:val="22"/>
              </w:rPr>
              <w:endnoteReference w:id="2"/>
            </w:r>
          </w:p>
        </w:tc>
      </w:tr>
      <w:tr w:rsidR="00E07211" w:rsidRPr="00EB4554" w14:paraId="69418395" w14:textId="77777777" w:rsidTr="003C7FDB">
        <w:trPr>
          <w:cantSplit/>
        </w:trPr>
        <w:tc>
          <w:tcPr>
            <w:tcW w:w="1418" w:type="dxa"/>
          </w:tcPr>
          <w:p w14:paraId="23ECC805" w14:textId="77777777" w:rsidR="00E07211" w:rsidRPr="00EB4554" w:rsidRDefault="00E07211" w:rsidP="003C7FDB">
            <w:pPr>
              <w:spacing w:before="120" w:after="120"/>
              <w:rPr>
                <w:rFonts w:ascii="Times New Roman" w:hAnsi="Times New Roman"/>
                <w:b/>
                <w:szCs w:val="22"/>
              </w:rPr>
            </w:pPr>
            <w:r w:rsidRPr="00EB4554">
              <w:rPr>
                <w:rFonts w:ascii="Times New Roman" w:hAnsi="Times New Roman"/>
                <w:b/>
                <w:szCs w:val="22"/>
              </w:rPr>
              <w:t>Leader</w:t>
            </w:r>
            <w:r w:rsidRPr="00EB4554">
              <w:rPr>
                <w:rStyle w:val="EndnoteReference"/>
                <w:rFonts w:ascii="Times New Roman" w:hAnsi="Times New Roman"/>
                <w:b/>
                <w:szCs w:val="22"/>
              </w:rPr>
              <w:endnoteReference w:id="3"/>
            </w:r>
          </w:p>
        </w:tc>
        <w:tc>
          <w:tcPr>
            <w:tcW w:w="6628" w:type="dxa"/>
          </w:tcPr>
          <w:p w14:paraId="4DC22FF9" w14:textId="77777777" w:rsidR="00E07211" w:rsidRPr="00EB4554" w:rsidRDefault="00E07211" w:rsidP="003C7FDB">
            <w:pPr>
              <w:spacing w:before="120" w:after="120"/>
              <w:rPr>
                <w:rFonts w:ascii="Times New Roman" w:hAnsi="Times New Roman"/>
                <w:b/>
                <w:szCs w:val="22"/>
              </w:rPr>
            </w:pPr>
          </w:p>
        </w:tc>
        <w:tc>
          <w:tcPr>
            <w:tcW w:w="1452" w:type="dxa"/>
          </w:tcPr>
          <w:p w14:paraId="2DB73A3A" w14:textId="77777777" w:rsidR="00E07211" w:rsidRPr="00EB4554" w:rsidRDefault="00E07211" w:rsidP="003C7FDB">
            <w:pPr>
              <w:spacing w:before="120" w:after="120"/>
              <w:rPr>
                <w:rFonts w:ascii="Times New Roman" w:hAnsi="Times New Roman"/>
                <w:b/>
                <w:szCs w:val="22"/>
              </w:rPr>
            </w:pPr>
          </w:p>
        </w:tc>
      </w:tr>
      <w:tr w:rsidR="00E07211" w:rsidRPr="00EB4554" w14:paraId="1E4ACD5A" w14:textId="77777777" w:rsidTr="003C7FDB">
        <w:trPr>
          <w:cantSplit/>
        </w:trPr>
        <w:tc>
          <w:tcPr>
            <w:tcW w:w="1418" w:type="dxa"/>
          </w:tcPr>
          <w:p w14:paraId="1161D408" w14:textId="77777777" w:rsidR="00E07211" w:rsidRPr="00EB4554" w:rsidRDefault="00E07211" w:rsidP="003C7FDB">
            <w:pPr>
              <w:spacing w:before="120" w:after="120"/>
              <w:rPr>
                <w:rFonts w:ascii="Times New Roman" w:hAnsi="Times New Roman"/>
                <w:b/>
                <w:szCs w:val="22"/>
              </w:rPr>
            </w:pPr>
            <w:r w:rsidRPr="00EB4554">
              <w:rPr>
                <w:rFonts w:ascii="Times New Roman" w:hAnsi="Times New Roman"/>
                <w:b/>
                <w:szCs w:val="22"/>
              </w:rPr>
              <w:t>Member</w:t>
            </w:r>
          </w:p>
        </w:tc>
        <w:tc>
          <w:tcPr>
            <w:tcW w:w="6628" w:type="dxa"/>
          </w:tcPr>
          <w:p w14:paraId="710FF5C5" w14:textId="77777777" w:rsidR="00E07211" w:rsidRPr="00EB4554" w:rsidRDefault="00E07211" w:rsidP="003C7FDB">
            <w:pPr>
              <w:spacing w:before="120" w:after="120"/>
              <w:rPr>
                <w:rFonts w:ascii="Times New Roman" w:hAnsi="Times New Roman"/>
                <w:b/>
                <w:szCs w:val="22"/>
              </w:rPr>
            </w:pPr>
          </w:p>
        </w:tc>
        <w:tc>
          <w:tcPr>
            <w:tcW w:w="1452" w:type="dxa"/>
          </w:tcPr>
          <w:p w14:paraId="0C546F9F" w14:textId="77777777" w:rsidR="00E07211" w:rsidRPr="00EB4554" w:rsidRDefault="00E07211" w:rsidP="003C7FDB">
            <w:pPr>
              <w:spacing w:before="120" w:after="120"/>
              <w:rPr>
                <w:rFonts w:ascii="Times New Roman" w:hAnsi="Times New Roman"/>
                <w:b/>
                <w:szCs w:val="22"/>
              </w:rPr>
            </w:pPr>
          </w:p>
        </w:tc>
      </w:tr>
      <w:tr w:rsidR="00E07211" w:rsidRPr="00EB4554" w14:paraId="234E5209" w14:textId="77777777" w:rsidTr="003C7FDB">
        <w:trPr>
          <w:cantSplit/>
        </w:trPr>
        <w:tc>
          <w:tcPr>
            <w:tcW w:w="1418" w:type="dxa"/>
          </w:tcPr>
          <w:p w14:paraId="36B4BE14" w14:textId="77777777" w:rsidR="00E07211" w:rsidRPr="00EB4554" w:rsidRDefault="00E07211" w:rsidP="003C7FDB">
            <w:pPr>
              <w:spacing w:before="120" w:after="120"/>
              <w:rPr>
                <w:rFonts w:ascii="Times New Roman" w:hAnsi="Times New Roman"/>
                <w:b/>
                <w:szCs w:val="22"/>
              </w:rPr>
            </w:pPr>
            <w:proofErr w:type="spellStart"/>
            <w:r w:rsidRPr="00EB4554">
              <w:rPr>
                <w:rFonts w:ascii="Times New Roman" w:hAnsi="Times New Roman"/>
                <w:b/>
                <w:szCs w:val="22"/>
              </w:rPr>
              <w:t>Etc</w:t>
            </w:r>
            <w:proofErr w:type="spellEnd"/>
            <w:r w:rsidRPr="00EB4554">
              <w:rPr>
                <w:rFonts w:ascii="Times New Roman" w:hAnsi="Times New Roman"/>
                <w:b/>
                <w:szCs w:val="22"/>
              </w:rPr>
              <w:t xml:space="preserve"> … </w:t>
            </w:r>
          </w:p>
        </w:tc>
        <w:tc>
          <w:tcPr>
            <w:tcW w:w="6628" w:type="dxa"/>
          </w:tcPr>
          <w:p w14:paraId="4EECCA93" w14:textId="77777777" w:rsidR="00E07211" w:rsidRPr="00EB4554" w:rsidRDefault="00E07211" w:rsidP="003C7FDB">
            <w:pPr>
              <w:spacing w:before="120" w:after="120"/>
              <w:rPr>
                <w:rFonts w:ascii="Times New Roman" w:hAnsi="Times New Roman"/>
                <w:b/>
                <w:szCs w:val="22"/>
              </w:rPr>
            </w:pPr>
          </w:p>
        </w:tc>
        <w:tc>
          <w:tcPr>
            <w:tcW w:w="1452" w:type="dxa"/>
          </w:tcPr>
          <w:p w14:paraId="6D2443EA" w14:textId="77777777" w:rsidR="00E07211" w:rsidRPr="00EB4554" w:rsidRDefault="00E07211" w:rsidP="003C7FDB">
            <w:pPr>
              <w:spacing w:before="120" w:after="120"/>
              <w:rPr>
                <w:rFonts w:ascii="Times New Roman" w:hAnsi="Times New Roman"/>
                <w:b/>
                <w:szCs w:val="22"/>
              </w:rPr>
            </w:pPr>
          </w:p>
        </w:tc>
      </w:tr>
    </w:tbl>
    <w:p w14:paraId="15875C9E" w14:textId="08D7A393" w:rsidR="00F51D3C" w:rsidRDefault="00F51D3C" w:rsidP="00E07211">
      <w:pPr>
        <w:keepNext/>
        <w:keepLines/>
        <w:tabs>
          <w:tab w:val="left" w:pos="360"/>
        </w:tabs>
        <w:spacing w:before="240"/>
        <w:ind w:left="426" w:hanging="426"/>
        <w:jc w:val="both"/>
        <w:outlineLvl w:val="0"/>
        <w:rPr>
          <w:rFonts w:ascii="Times New Roman" w:hAnsi="Times New Roman"/>
          <w:b/>
          <w:sz w:val="24"/>
          <w:szCs w:val="24"/>
        </w:rPr>
      </w:pPr>
    </w:p>
    <w:p w14:paraId="5811FC76" w14:textId="77777777" w:rsidR="00F51D3C" w:rsidRDefault="00F51D3C" w:rsidP="00E07211">
      <w:pPr>
        <w:keepNext/>
        <w:keepLines/>
        <w:tabs>
          <w:tab w:val="left" w:pos="360"/>
        </w:tabs>
        <w:spacing w:before="240"/>
        <w:ind w:left="426" w:hanging="426"/>
        <w:jc w:val="both"/>
        <w:outlineLvl w:val="0"/>
        <w:rPr>
          <w:rFonts w:ascii="Times New Roman" w:hAnsi="Times New Roman"/>
          <w:b/>
          <w:sz w:val="24"/>
          <w:szCs w:val="24"/>
        </w:rPr>
      </w:pPr>
    </w:p>
    <w:p w14:paraId="0EADD7A6" w14:textId="6C588680" w:rsidR="00E07211" w:rsidRPr="00EB4554" w:rsidRDefault="00F51D3C" w:rsidP="00E07211">
      <w:pPr>
        <w:keepNext/>
        <w:keepLines/>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szCs w:val="24"/>
        </w:rPr>
        <w:t xml:space="preserve">2. </w:t>
      </w:r>
      <w:r w:rsidR="00261267">
        <w:rPr>
          <w:rFonts w:ascii="Times New Roman" w:hAnsi="Times New Roman"/>
          <w:b/>
          <w:sz w:val="24"/>
          <w:szCs w:val="24"/>
        </w:rPr>
        <w:t xml:space="preserve">     </w:t>
      </w:r>
      <w:r w:rsidR="00E07211" w:rsidRPr="00EB4554">
        <w:rPr>
          <w:rFonts w:ascii="Times New Roman" w:hAnsi="Times New Roman"/>
          <w:b/>
          <w:sz w:val="24"/>
          <w:szCs w:val="24"/>
        </w:rPr>
        <w:t>CONTACT PERSON (for this application)</w:t>
      </w:r>
    </w:p>
    <w:tbl>
      <w:tblPr>
        <w:tblW w:w="0" w:type="auto"/>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3"/>
        <w:gridCol w:w="7371"/>
      </w:tblGrid>
      <w:tr w:rsidR="00E07211" w:rsidRPr="00EB4554" w14:paraId="0A5867C4" w14:textId="77777777" w:rsidTr="00D443B3">
        <w:tc>
          <w:tcPr>
            <w:tcW w:w="2153" w:type="dxa"/>
            <w:shd w:val="pct5" w:color="auto" w:fill="FFFFFF"/>
          </w:tcPr>
          <w:p w14:paraId="3E36AD82" w14:textId="64FEE8E7" w:rsidR="00E07211" w:rsidRPr="00EB4554" w:rsidRDefault="00E07211" w:rsidP="003C7FDB">
            <w:pPr>
              <w:keepNext/>
              <w:keepLines/>
              <w:spacing w:before="60" w:after="60"/>
              <w:rPr>
                <w:rFonts w:ascii="Times New Roman" w:hAnsi="Times New Roman"/>
                <w:b/>
                <w:szCs w:val="22"/>
              </w:rPr>
            </w:pPr>
            <w:r w:rsidRPr="00EB4554">
              <w:rPr>
                <w:rFonts w:ascii="Times New Roman" w:hAnsi="Times New Roman"/>
                <w:b/>
                <w:szCs w:val="22"/>
              </w:rPr>
              <w:t>Name</w:t>
            </w:r>
          </w:p>
        </w:tc>
        <w:tc>
          <w:tcPr>
            <w:tcW w:w="7371" w:type="dxa"/>
          </w:tcPr>
          <w:p w14:paraId="52AB2287" w14:textId="77777777" w:rsidR="00E07211" w:rsidRPr="00EB4554" w:rsidRDefault="00E07211" w:rsidP="003C7FDB">
            <w:pPr>
              <w:keepNext/>
              <w:keepLines/>
              <w:spacing w:before="60" w:after="60"/>
              <w:rPr>
                <w:rFonts w:ascii="Times New Roman" w:hAnsi="Times New Roman"/>
                <w:szCs w:val="22"/>
              </w:rPr>
            </w:pPr>
          </w:p>
        </w:tc>
      </w:tr>
      <w:tr w:rsidR="00E07211" w:rsidRPr="00EB4554" w14:paraId="637C32E6" w14:textId="77777777" w:rsidTr="00D443B3">
        <w:tc>
          <w:tcPr>
            <w:tcW w:w="2153" w:type="dxa"/>
            <w:shd w:val="pct5" w:color="auto" w:fill="FFFFFF"/>
          </w:tcPr>
          <w:p w14:paraId="7C91920E" w14:textId="77777777" w:rsidR="00E07211" w:rsidRPr="00EB4554" w:rsidRDefault="00E07211" w:rsidP="003C7FDB">
            <w:pPr>
              <w:keepNext/>
              <w:keepLines/>
              <w:spacing w:before="60" w:after="60"/>
              <w:rPr>
                <w:rFonts w:ascii="Times New Roman" w:hAnsi="Times New Roman"/>
                <w:b/>
                <w:szCs w:val="22"/>
              </w:rPr>
            </w:pPr>
            <w:proofErr w:type="spellStart"/>
            <w:r w:rsidRPr="00EB4554">
              <w:rPr>
                <w:rFonts w:ascii="Times New Roman" w:hAnsi="Times New Roman"/>
                <w:b/>
                <w:szCs w:val="22"/>
              </w:rPr>
              <w:t>Organisation</w:t>
            </w:r>
            <w:proofErr w:type="spellEnd"/>
          </w:p>
        </w:tc>
        <w:tc>
          <w:tcPr>
            <w:tcW w:w="7371" w:type="dxa"/>
          </w:tcPr>
          <w:p w14:paraId="779D2AB4" w14:textId="77777777" w:rsidR="00E07211" w:rsidRPr="00EB4554" w:rsidRDefault="00E07211" w:rsidP="003C7FDB">
            <w:pPr>
              <w:spacing w:before="60" w:after="60"/>
              <w:rPr>
                <w:rFonts w:ascii="Times New Roman" w:hAnsi="Times New Roman"/>
                <w:szCs w:val="22"/>
              </w:rPr>
            </w:pPr>
          </w:p>
        </w:tc>
      </w:tr>
      <w:tr w:rsidR="00E07211" w:rsidRPr="00EB4554" w14:paraId="042337F1" w14:textId="77777777" w:rsidTr="00D443B3">
        <w:tc>
          <w:tcPr>
            <w:tcW w:w="2153" w:type="dxa"/>
            <w:shd w:val="pct5" w:color="auto" w:fill="FFFFFF"/>
          </w:tcPr>
          <w:p w14:paraId="2EB996F8" w14:textId="77777777" w:rsidR="00E07211" w:rsidRPr="00EB4554" w:rsidRDefault="00E07211" w:rsidP="003C7FDB">
            <w:pPr>
              <w:keepNext/>
              <w:keepLines/>
              <w:spacing w:before="60" w:after="60"/>
              <w:rPr>
                <w:rFonts w:ascii="Times New Roman" w:hAnsi="Times New Roman"/>
                <w:b/>
                <w:szCs w:val="22"/>
              </w:rPr>
            </w:pPr>
            <w:r w:rsidRPr="00EB4554">
              <w:rPr>
                <w:rFonts w:ascii="Times New Roman" w:hAnsi="Times New Roman"/>
                <w:b/>
                <w:szCs w:val="22"/>
              </w:rPr>
              <w:t>Address</w:t>
            </w:r>
          </w:p>
        </w:tc>
        <w:tc>
          <w:tcPr>
            <w:tcW w:w="7371" w:type="dxa"/>
          </w:tcPr>
          <w:p w14:paraId="20E173C6" w14:textId="77777777" w:rsidR="00E07211" w:rsidRPr="00EB4554" w:rsidRDefault="00E07211" w:rsidP="003C7FDB">
            <w:pPr>
              <w:spacing w:before="60" w:after="60"/>
              <w:rPr>
                <w:rFonts w:ascii="Times New Roman" w:hAnsi="Times New Roman"/>
                <w:szCs w:val="22"/>
              </w:rPr>
            </w:pPr>
          </w:p>
        </w:tc>
      </w:tr>
      <w:tr w:rsidR="00E07211" w:rsidRPr="00EB4554" w14:paraId="6C578B14" w14:textId="77777777" w:rsidTr="00D443B3">
        <w:tc>
          <w:tcPr>
            <w:tcW w:w="2153" w:type="dxa"/>
            <w:shd w:val="pct5" w:color="auto" w:fill="FFFFFF"/>
          </w:tcPr>
          <w:p w14:paraId="5625D731" w14:textId="77777777" w:rsidR="00E07211" w:rsidRPr="00EB4554" w:rsidRDefault="00E07211" w:rsidP="003C7FDB">
            <w:pPr>
              <w:keepNext/>
              <w:keepLines/>
              <w:spacing w:before="60" w:after="60"/>
              <w:rPr>
                <w:rFonts w:ascii="Times New Roman" w:hAnsi="Times New Roman"/>
                <w:b/>
                <w:szCs w:val="22"/>
              </w:rPr>
            </w:pPr>
            <w:r w:rsidRPr="00EB4554">
              <w:rPr>
                <w:rFonts w:ascii="Times New Roman" w:hAnsi="Times New Roman"/>
                <w:b/>
                <w:szCs w:val="22"/>
              </w:rPr>
              <w:t>Telephone</w:t>
            </w:r>
          </w:p>
        </w:tc>
        <w:tc>
          <w:tcPr>
            <w:tcW w:w="7371" w:type="dxa"/>
          </w:tcPr>
          <w:p w14:paraId="04BD46F3" w14:textId="77777777" w:rsidR="00E07211" w:rsidRPr="00EB4554" w:rsidRDefault="00E07211" w:rsidP="003C7FDB">
            <w:pPr>
              <w:spacing w:before="60" w:after="60"/>
              <w:rPr>
                <w:rFonts w:ascii="Times New Roman" w:hAnsi="Times New Roman"/>
                <w:szCs w:val="22"/>
              </w:rPr>
            </w:pPr>
          </w:p>
        </w:tc>
      </w:tr>
      <w:tr w:rsidR="00E07211" w:rsidRPr="00EB4554" w14:paraId="7778CC7D" w14:textId="77777777" w:rsidTr="00D443B3">
        <w:tc>
          <w:tcPr>
            <w:tcW w:w="2153" w:type="dxa"/>
            <w:shd w:val="pct5" w:color="auto" w:fill="FFFFFF"/>
          </w:tcPr>
          <w:p w14:paraId="757F5DF2" w14:textId="77777777" w:rsidR="00E07211" w:rsidRPr="00EB4554" w:rsidRDefault="00E07211" w:rsidP="003C7FDB">
            <w:pPr>
              <w:keepNext/>
              <w:keepLines/>
              <w:spacing w:before="60" w:after="60"/>
              <w:rPr>
                <w:rFonts w:ascii="Times New Roman" w:hAnsi="Times New Roman"/>
                <w:b/>
                <w:szCs w:val="22"/>
              </w:rPr>
            </w:pPr>
            <w:r w:rsidRPr="00EB4554">
              <w:rPr>
                <w:rFonts w:ascii="Times New Roman" w:hAnsi="Times New Roman"/>
                <w:b/>
                <w:szCs w:val="22"/>
              </w:rPr>
              <w:t>Fax</w:t>
            </w:r>
          </w:p>
        </w:tc>
        <w:tc>
          <w:tcPr>
            <w:tcW w:w="7371" w:type="dxa"/>
          </w:tcPr>
          <w:p w14:paraId="32440B78" w14:textId="77777777" w:rsidR="00E07211" w:rsidRPr="00EB4554" w:rsidRDefault="00E07211" w:rsidP="003C7FDB">
            <w:pPr>
              <w:spacing w:before="60" w:after="60"/>
              <w:rPr>
                <w:rFonts w:ascii="Times New Roman" w:hAnsi="Times New Roman"/>
                <w:szCs w:val="22"/>
              </w:rPr>
            </w:pPr>
          </w:p>
        </w:tc>
      </w:tr>
      <w:tr w:rsidR="00E07211" w:rsidRPr="00EB4554" w14:paraId="7F63E459" w14:textId="77777777" w:rsidTr="00D443B3">
        <w:tc>
          <w:tcPr>
            <w:tcW w:w="2153" w:type="dxa"/>
            <w:shd w:val="pct5" w:color="auto" w:fill="FFFFFF"/>
          </w:tcPr>
          <w:p w14:paraId="7049C5B4" w14:textId="77777777" w:rsidR="00E07211" w:rsidRPr="00EB4554" w:rsidRDefault="00E07211" w:rsidP="003C7FDB">
            <w:pPr>
              <w:keepNext/>
              <w:keepLines/>
              <w:spacing w:before="60" w:after="60"/>
              <w:rPr>
                <w:rFonts w:ascii="Times New Roman" w:hAnsi="Times New Roman"/>
                <w:b/>
                <w:szCs w:val="22"/>
              </w:rPr>
            </w:pPr>
            <w:r w:rsidRPr="00EB4554">
              <w:rPr>
                <w:rFonts w:ascii="Times New Roman" w:hAnsi="Times New Roman"/>
                <w:b/>
                <w:szCs w:val="22"/>
              </w:rPr>
              <w:t>e-mail</w:t>
            </w:r>
          </w:p>
        </w:tc>
        <w:tc>
          <w:tcPr>
            <w:tcW w:w="7371" w:type="dxa"/>
          </w:tcPr>
          <w:p w14:paraId="5932729D" w14:textId="77777777" w:rsidR="00E07211" w:rsidRPr="00EB4554" w:rsidRDefault="00E07211" w:rsidP="003C7FDB">
            <w:pPr>
              <w:spacing w:before="60" w:after="60"/>
              <w:rPr>
                <w:rFonts w:ascii="Times New Roman" w:hAnsi="Times New Roman"/>
                <w:szCs w:val="22"/>
              </w:rPr>
            </w:pPr>
          </w:p>
        </w:tc>
      </w:tr>
    </w:tbl>
    <w:p w14:paraId="363C1914" w14:textId="2EFFD46C" w:rsidR="00E07211" w:rsidRPr="00EB4554" w:rsidRDefault="00E07211" w:rsidP="00E07211">
      <w:pPr>
        <w:keepNext/>
        <w:spacing w:before="240"/>
        <w:ind w:left="426" w:hanging="426"/>
        <w:jc w:val="both"/>
        <w:rPr>
          <w:rFonts w:ascii="Times New Roman" w:hAnsi="Times New Roman"/>
          <w:b/>
          <w:szCs w:val="22"/>
        </w:rPr>
        <w:sectPr w:rsidR="00E07211" w:rsidRPr="00EB4554" w:rsidSect="00E2125F">
          <w:footerReference w:type="default" r:id="rId10"/>
          <w:headerReference w:type="first" r:id="rId11"/>
          <w:footerReference w:type="first" r:id="rId12"/>
          <w:endnotePr>
            <w:numFmt w:val="decimal"/>
            <w:numRestart w:val="eachSect"/>
          </w:endnotePr>
          <w:pgSz w:w="11906" w:h="16838" w:code="9"/>
          <w:pgMar w:top="1138" w:right="1138" w:bottom="1138" w:left="1138" w:header="720" w:footer="216" w:gutter="0"/>
          <w:pgNumType w:start="1"/>
          <w:cols w:space="720"/>
          <w:titlePg/>
        </w:sectPr>
      </w:pPr>
    </w:p>
    <w:p w14:paraId="3A9AD9BA" w14:textId="1B2CBF55" w:rsidR="00E07211" w:rsidRPr="00EB4554" w:rsidRDefault="00E07211" w:rsidP="00E07211">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00261267">
        <w:rPr>
          <w:rFonts w:ascii="Times New Roman" w:hAnsi="Times New Roman"/>
          <w:b/>
          <w:sz w:val="24"/>
          <w:szCs w:val="24"/>
        </w:rPr>
        <w:t>.</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4"/>
      </w:r>
      <w:r w:rsidRPr="00EB4554">
        <w:rPr>
          <w:rFonts w:ascii="Times New Roman" w:hAnsi="Times New Roman"/>
          <w:b/>
          <w:sz w:val="24"/>
          <w:szCs w:val="24"/>
        </w:rPr>
        <w:t xml:space="preserve"> </w:t>
      </w:r>
    </w:p>
    <w:p w14:paraId="619F76A8" w14:textId="77777777" w:rsidR="00E07211" w:rsidRDefault="00E07211" w:rsidP="00E07211">
      <w:pPr>
        <w:keepNext/>
        <w:keepLines/>
        <w:widowControl w:val="0"/>
        <w:jc w:val="both"/>
        <w:rPr>
          <w:rFonts w:ascii="Times New Roman" w:hAnsi="Times New Roman"/>
          <w:szCs w:val="22"/>
        </w:rPr>
      </w:pPr>
      <w:r w:rsidRPr="00EB4554">
        <w:rPr>
          <w:rFonts w:ascii="Times New Roman" w:hAnsi="Times New Roman"/>
          <w:szCs w:val="22"/>
        </w:rPr>
        <w:t>Please complete the following table of financial data</w:t>
      </w:r>
      <w:r w:rsidRPr="00EB4554">
        <w:rPr>
          <w:rStyle w:val="EndnoteReference"/>
          <w:rFonts w:ascii="Times New Roman" w:hAnsi="Times New Roman"/>
          <w:szCs w:val="22"/>
        </w:rPr>
        <w:endnoteReference w:id="5"/>
      </w:r>
      <w:r w:rsidRPr="00EB4554">
        <w:rPr>
          <w:rFonts w:ascii="Times New Roman" w:hAnsi="Times New Roman"/>
          <w:szCs w:val="22"/>
        </w:rPr>
        <w:t xml:space="preserve"> based on your annual accounts and your latest projections. If annual accounts are not yet available for this year or last year, please provide your latest estimates, clearly identifying estimated figures in italics. Figures in all columns must be </w:t>
      </w:r>
      <w:r>
        <w:rPr>
          <w:rFonts w:ascii="Times New Roman" w:hAnsi="Times New Roman"/>
          <w:szCs w:val="22"/>
        </w:rPr>
        <w:t xml:space="preserve">calculated </w:t>
      </w:r>
      <w:r w:rsidRPr="00EB4554">
        <w:rPr>
          <w:rFonts w:ascii="Times New Roman" w:hAnsi="Times New Roman"/>
          <w:szCs w:val="22"/>
        </w:rPr>
        <w:t xml:space="preserve">on the same basis to allow a direct, year-on-year comparison to be made (or, if the basis has changed, </w:t>
      </w:r>
      <w:r>
        <w:rPr>
          <w:rFonts w:ascii="Times New Roman" w:hAnsi="Times New Roman"/>
          <w:szCs w:val="22"/>
        </w:rPr>
        <w:t xml:space="preserve">please provide </w:t>
      </w:r>
      <w:r w:rsidRPr="00EB4554">
        <w:rPr>
          <w:rFonts w:ascii="Times New Roman" w:hAnsi="Times New Roman"/>
          <w:szCs w:val="22"/>
        </w:rPr>
        <w:t xml:space="preserve">an explanation of the change as a footnote to the table). Any </w:t>
      </w:r>
      <w:r>
        <w:rPr>
          <w:rFonts w:ascii="Times New Roman" w:hAnsi="Times New Roman"/>
          <w:szCs w:val="22"/>
        </w:rPr>
        <w:t xml:space="preserve">other </w:t>
      </w:r>
      <w:r w:rsidRPr="00EB4554">
        <w:rPr>
          <w:rFonts w:ascii="Times New Roman" w:hAnsi="Times New Roman"/>
          <w:szCs w:val="22"/>
        </w:rPr>
        <w:t>clarification or explanation which is judged necessary may also be provided. I</w:t>
      </w:r>
      <w:r>
        <w:rPr>
          <w:rFonts w:ascii="Times New Roman" w:hAnsi="Times New Roman"/>
          <w:szCs w:val="22"/>
        </w:rPr>
        <w:t>f the</w:t>
      </w:r>
      <w:r w:rsidRPr="00EB4554">
        <w:rPr>
          <w:rFonts w:ascii="Times New Roman" w:hAnsi="Times New Roman"/>
          <w:szCs w:val="22"/>
        </w:rPr>
        <w:t xml:space="preserve"> applicant </w:t>
      </w:r>
      <w:r>
        <w:rPr>
          <w:rFonts w:ascii="Times New Roman" w:hAnsi="Times New Roman"/>
          <w:szCs w:val="22"/>
        </w:rPr>
        <w:t>is</w:t>
      </w:r>
      <w:r w:rsidRPr="00EB4554">
        <w:rPr>
          <w:rFonts w:ascii="Times New Roman" w:hAnsi="Times New Roman"/>
          <w:szCs w:val="22"/>
        </w:rPr>
        <w:t xml:space="preserve"> a public body, </w:t>
      </w:r>
      <w:r>
        <w:rPr>
          <w:rFonts w:ascii="Times New Roman" w:hAnsi="Times New Roman"/>
          <w:szCs w:val="22"/>
        </w:rPr>
        <w:t xml:space="preserve">please provide </w:t>
      </w:r>
      <w:r w:rsidRPr="00EB4554">
        <w:rPr>
          <w:rFonts w:ascii="Times New Roman" w:hAnsi="Times New Roman"/>
          <w:szCs w:val="22"/>
        </w:rPr>
        <w:t>equivalent information.</w:t>
      </w:r>
    </w:p>
    <w:p w14:paraId="6B73059E" w14:textId="77777777" w:rsidR="00F51D3C" w:rsidRPr="00EB4554" w:rsidRDefault="00F51D3C" w:rsidP="00E07211">
      <w:pPr>
        <w:keepNext/>
        <w:keepLines/>
        <w:widowControl w:val="0"/>
        <w:jc w:val="both"/>
        <w:rPr>
          <w:rFonts w:ascii="Times New Roman" w:hAnsi="Times New Roman"/>
          <w:szCs w:val="22"/>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276"/>
        <w:gridCol w:w="1205"/>
        <w:gridCol w:w="1206"/>
        <w:gridCol w:w="1205"/>
        <w:gridCol w:w="1205"/>
      </w:tblGrid>
      <w:tr w:rsidR="00E07211" w:rsidRPr="00EB4554" w14:paraId="56DAC907" w14:textId="77777777" w:rsidTr="003C7FDB">
        <w:trPr>
          <w:jc w:val="center"/>
        </w:trPr>
        <w:tc>
          <w:tcPr>
            <w:tcW w:w="3686" w:type="dxa"/>
            <w:tcBorders>
              <w:bottom w:val="single" w:sz="6" w:space="0" w:color="auto"/>
            </w:tcBorders>
            <w:shd w:val="pct5" w:color="auto" w:fill="FFFFFF"/>
            <w:vAlign w:val="center"/>
          </w:tcPr>
          <w:p w14:paraId="3D97ECD0" w14:textId="77777777" w:rsidR="00E07211" w:rsidRPr="00EB4554" w:rsidRDefault="00E07211" w:rsidP="003C7FDB">
            <w:pPr>
              <w:widowControl w:val="0"/>
              <w:spacing w:before="60" w:after="60"/>
              <w:jc w:val="center"/>
              <w:rPr>
                <w:rFonts w:ascii="Times New Roman" w:hAnsi="Times New Roman"/>
                <w:b/>
                <w:szCs w:val="22"/>
              </w:rPr>
            </w:pPr>
            <w:r w:rsidRPr="00EB4554">
              <w:rPr>
                <w:rFonts w:ascii="Times New Roman" w:hAnsi="Times New Roman"/>
                <w:b/>
                <w:szCs w:val="22"/>
              </w:rPr>
              <w:t>Financial data</w:t>
            </w:r>
          </w:p>
        </w:tc>
        <w:tc>
          <w:tcPr>
            <w:tcW w:w="1276" w:type="dxa"/>
            <w:tcBorders>
              <w:bottom w:val="single" w:sz="6" w:space="0" w:color="auto"/>
            </w:tcBorders>
            <w:shd w:val="pct5" w:color="auto" w:fill="FFFFFF"/>
            <w:vAlign w:val="center"/>
          </w:tcPr>
          <w:p w14:paraId="0864C2FB" w14:textId="1B41B392" w:rsidR="00E07211" w:rsidRPr="00EB4554" w:rsidRDefault="00E07211" w:rsidP="003C7FDB">
            <w:pPr>
              <w:widowControl w:val="0"/>
              <w:spacing w:before="60" w:after="60"/>
              <w:jc w:val="center"/>
              <w:rPr>
                <w:rFonts w:ascii="Times New Roman" w:hAnsi="Times New Roman"/>
                <w:b/>
                <w:szCs w:val="22"/>
              </w:rPr>
            </w:pPr>
            <w:r w:rsidRPr="00EB4554">
              <w:rPr>
                <w:rFonts w:ascii="Times New Roman" w:hAnsi="Times New Roman"/>
                <w:b/>
                <w:szCs w:val="22"/>
              </w:rPr>
              <w:t>2</w:t>
            </w:r>
            <w:r w:rsidR="00F51D3C">
              <w:rPr>
                <w:rFonts w:ascii="Times New Roman" w:hAnsi="Times New Roman"/>
                <w:b/>
                <w:szCs w:val="22"/>
              </w:rPr>
              <w:t>011</w:t>
            </w:r>
          </w:p>
          <w:p w14:paraId="1C98BB60" w14:textId="77777777" w:rsidR="00E07211" w:rsidRPr="00EB4554" w:rsidRDefault="00E07211" w:rsidP="003C7FDB">
            <w:pPr>
              <w:widowControl w:val="0"/>
              <w:spacing w:before="60" w:after="60"/>
              <w:jc w:val="center"/>
              <w:rPr>
                <w:rFonts w:ascii="Times New Roman" w:hAnsi="Times New Roman"/>
                <w:b/>
                <w:szCs w:val="22"/>
              </w:rPr>
            </w:pPr>
            <w:r w:rsidRPr="00EB4554">
              <w:rPr>
                <w:rFonts w:ascii="Times New Roman" w:hAnsi="Times New Roman"/>
                <w:b/>
                <w:szCs w:val="22"/>
              </w:rPr>
              <w:t>€</w:t>
            </w:r>
          </w:p>
        </w:tc>
        <w:tc>
          <w:tcPr>
            <w:tcW w:w="1205" w:type="dxa"/>
            <w:tcBorders>
              <w:bottom w:val="single" w:sz="6" w:space="0" w:color="auto"/>
            </w:tcBorders>
            <w:shd w:val="pct5" w:color="auto" w:fill="FFFFFF"/>
            <w:vAlign w:val="center"/>
          </w:tcPr>
          <w:p w14:paraId="2A592173" w14:textId="4292B763" w:rsidR="00E07211" w:rsidRPr="00EB4554" w:rsidRDefault="00F51D3C" w:rsidP="00F51D3C">
            <w:pPr>
              <w:widowControl w:val="0"/>
              <w:spacing w:before="60" w:after="60"/>
              <w:jc w:val="center"/>
              <w:rPr>
                <w:rFonts w:ascii="Times New Roman" w:hAnsi="Times New Roman"/>
                <w:b/>
                <w:szCs w:val="22"/>
              </w:rPr>
            </w:pPr>
            <w:r>
              <w:rPr>
                <w:rFonts w:ascii="Times New Roman" w:hAnsi="Times New Roman"/>
                <w:b/>
                <w:szCs w:val="22"/>
              </w:rPr>
              <w:t>2012</w:t>
            </w:r>
            <w:r w:rsidR="00E07211" w:rsidRPr="00EB4554">
              <w:rPr>
                <w:rFonts w:ascii="Times New Roman" w:hAnsi="Times New Roman"/>
                <w:b/>
                <w:szCs w:val="22"/>
              </w:rPr>
              <w:br/>
              <w:t>€</w:t>
            </w:r>
          </w:p>
        </w:tc>
        <w:tc>
          <w:tcPr>
            <w:tcW w:w="1206" w:type="dxa"/>
            <w:tcBorders>
              <w:bottom w:val="single" w:sz="6" w:space="0" w:color="auto"/>
            </w:tcBorders>
            <w:shd w:val="pct5" w:color="auto" w:fill="FFFFFF"/>
            <w:vAlign w:val="center"/>
          </w:tcPr>
          <w:p w14:paraId="17F84F8A" w14:textId="203AB199" w:rsidR="00E07211" w:rsidRPr="00EB4554" w:rsidRDefault="00F51D3C" w:rsidP="008E5539">
            <w:pPr>
              <w:widowControl w:val="0"/>
              <w:jc w:val="center"/>
              <w:rPr>
                <w:rFonts w:ascii="Times New Roman" w:hAnsi="Times New Roman"/>
                <w:b/>
                <w:szCs w:val="22"/>
              </w:rPr>
            </w:pPr>
            <w:r>
              <w:rPr>
                <w:rFonts w:ascii="Times New Roman" w:hAnsi="Times New Roman"/>
                <w:b/>
                <w:szCs w:val="22"/>
              </w:rPr>
              <w:t>2013</w:t>
            </w:r>
            <w:r w:rsidR="00E07211" w:rsidRPr="00EB4554">
              <w:rPr>
                <w:rFonts w:ascii="Times New Roman" w:hAnsi="Times New Roman"/>
                <w:b/>
                <w:szCs w:val="22"/>
              </w:rPr>
              <w:br/>
              <w:t>€</w:t>
            </w:r>
          </w:p>
        </w:tc>
        <w:tc>
          <w:tcPr>
            <w:tcW w:w="1205" w:type="dxa"/>
            <w:tcBorders>
              <w:bottom w:val="single" w:sz="6" w:space="0" w:color="auto"/>
            </w:tcBorders>
            <w:shd w:val="pct5" w:color="auto" w:fill="FFFFFF"/>
            <w:vAlign w:val="center"/>
          </w:tcPr>
          <w:p w14:paraId="2C102266" w14:textId="77777777" w:rsidR="00E07211" w:rsidRPr="00EB4554" w:rsidRDefault="00E07211" w:rsidP="008E5539">
            <w:pPr>
              <w:widowControl w:val="0"/>
              <w:jc w:val="center"/>
              <w:rPr>
                <w:rFonts w:ascii="Times New Roman" w:hAnsi="Times New Roman"/>
                <w:b/>
                <w:szCs w:val="22"/>
              </w:rPr>
            </w:pPr>
            <w:r w:rsidRPr="00EB4554">
              <w:rPr>
                <w:rFonts w:ascii="Times New Roman" w:hAnsi="Times New Roman"/>
                <w:b/>
                <w:szCs w:val="22"/>
              </w:rPr>
              <w:t xml:space="preserve">Average </w:t>
            </w:r>
            <w:r w:rsidRPr="00EB4554">
              <w:rPr>
                <w:rStyle w:val="EndnoteReference"/>
                <w:rFonts w:ascii="Times New Roman" w:hAnsi="Times New Roman"/>
                <w:b/>
                <w:szCs w:val="22"/>
              </w:rPr>
              <w:endnoteReference w:id="6"/>
            </w:r>
            <w:r w:rsidRPr="00EB4554">
              <w:rPr>
                <w:rFonts w:ascii="Times New Roman" w:hAnsi="Times New Roman"/>
                <w:b/>
                <w:szCs w:val="22"/>
              </w:rPr>
              <w:br/>
            </w:r>
          </w:p>
          <w:p w14:paraId="02045E8D" w14:textId="77777777" w:rsidR="00E07211" w:rsidRPr="00EB4554" w:rsidRDefault="00E07211" w:rsidP="008E5539">
            <w:pPr>
              <w:widowControl w:val="0"/>
              <w:jc w:val="center"/>
              <w:rPr>
                <w:rFonts w:ascii="Times New Roman" w:hAnsi="Times New Roman"/>
                <w:b/>
                <w:szCs w:val="22"/>
              </w:rPr>
            </w:pPr>
            <w:r w:rsidRPr="00EB4554">
              <w:rPr>
                <w:rFonts w:ascii="Times New Roman" w:hAnsi="Times New Roman"/>
                <w:b/>
                <w:szCs w:val="22"/>
              </w:rPr>
              <w:t>€</w:t>
            </w:r>
          </w:p>
        </w:tc>
        <w:tc>
          <w:tcPr>
            <w:tcW w:w="1205" w:type="dxa"/>
            <w:tcBorders>
              <w:bottom w:val="single" w:sz="6" w:space="0" w:color="auto"/>
            </w:tcBorders>
            <w:shd w:val="pct5" w:color="auto" w:fill="FFFFFF"/>
            <w:vAlign w:val="center"/>
          </w:tcPr>
          <w:p w14:paraId="7CAC033D" w14:textId="2735DA21" w:rsidR="00E07211" w:rsidRPr="00EB4554" w:rsidRDefault="008927D7" w:rsidP="008E5539">
            <w:pPr>
              <w:widowControl w:val="0"/>
              <w:jc w:val="center"/>
              <w:rPr>
                <w:rFonts w:ascii="Times New Roman" w:hAnsi="Times New Roman"/>
                <w:b/>
                <w:szCs w:val="22"/>
              </w:rPr>
            </w:pPr>
            <w:r>
              <w:rPr>
                <w:rFonts w:ascii="Times New Roman" w:hAnsi="Times New Roman"/>
                <w:b/>
                <w:szCs w:val="22"/>
              </w:rPr>
              <w:t>Remarks</w:t>
            </w:r>
            <w:r w:rsidR="00E07211" w:rsidRPr="00EB4554">
              <w:rPr>
                <w:rFonts w:ascii="Times New Roman" w:hAnsi="Times New Roman"/>
                <w:b/>
                <w:szCs w:val="22"/>
              </w:rPr>
              <w:br/>
            </w:r>
          </w:p>
          <w:p w14:paraId="6E0527F5" w14:textId="57FDE699" w:rsidR="00E07211" w:rsidRPr="00EB4554" w:rsidRDefault="00E07211" w:rsidP="008E5539">
            <w:pPr>
              <w:widowControl w:val="0"/>
              <w:jc w:val="center"/>
              <w:rPr>
                <w:rFonts w:ascii="Times New Roman" w:hAnsi="Times New Roman"/>
                <w:b/>
                <w:szCs w:val="22"/>
              </w:rPr>
            </w:pPr>
          </w:p>
        </w:tc>
      </w:tr>
      <w:tr w:rsidR="00E07211" w:rsidRPr="00EB4554" w14:paraId="13B4E0C0" w14:textId="77777777" w:rsidTr="003C7FDB">
        <w:trPr>
          <w:cantSplit/>
          <w:jc w:val="center"/>
        </w:trPr>
        <w:tc>
          <w:tcPr>
            <w:tcW w:w="3686" w:type="dxa"/>
            <w:tcBorders>
              <w:top w:val="single" w:sz="6" w:space="0" w:color="auto"/>
              <w:bottom w:val="single" w:sz="4" w:space="0" w:color="auto"/>
            </w:tcBorders>
            <w:vAlign w:val="center"/>
          </w:tcPr>
          <w:p w14:paraId="225F0875" w14:textId="77777777" w:rsidR="00E07211" w:rsidRPr="00EB4554" w:rsidRDefault="00E07211" w:rsidP="003C7FDB">
            <w:pPr>
              <w:widowControl w:val="0"/>
              <w:spacing w:before="60" w:after="60"/>
              <w:rPr>
                <w:rFonts w:ascii="Times New Roman" w:hAnsi="Times New Roman"/>
                <w:szCs w:val="22"/>
              </w:rPr>
            </w:pPr>
            <w:r w:rsidRPr="00EB4554">
              <w:rPr>
                <w:rFonts w:ascii="Times New Roman" w:hAnsi="Times New Roman"/>
                <w:szCs w:val="22"/>
              </w:rPr>
              <w:t>Annual turnover</w:t>
            </w:r>
            <w:r w:rsidRPr="00EB4554">
              <w:rPr>
                <w:rStyle w:val="EndnoteReference"/>
                <w:rFonts w:ascii="Times New Roman" w:hAnsi="Times New Roman"/>
                <w:szCs w:val="22"/>
              </w:rPr>
              <w:endnoteReference w:id="7"/>
            </w:r>
            <w:r w:rsidRPr="00EB4554">
              <w:rPr>
                <w:rFonts w:ascii="Times New Roman" w:hAnsi="Times New Roman"/>
                <w:szCs w:val="22"/>
              </w:rPr>
              <w:t>, excluding this contract</w:t>
            </w:r>
          </w:p>
        </w:tc>
        <w:tc>
          <w:tcPr>
            <w:tcW w:w="1276" w:type="dxa"/>
            <w:tcBorders>
              <w:top w:val="single" w:sz="6" w:space="0" w:color="auto"/>
              <w:bottom w:val="single" w:sz="4" w:space="0" w:color="auto"/>
            </w:tcBorders>
            <w:vAlign w:val="center"/>
          </w:tcPr>
          <w:p w14:paraId="32D42E19"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6" w:space="0" w:color="auto"/>
              <w:bottom w:val="single" w:sz="4" w:space="0" w:color="auto"/>
            </w:tcBorders>
            <w:vAlign w:val="center"/>
          </w:tcPr>
          <w:p w14:paraId="10F93466" w14:textId="77777777" w:rsidR="00E07211" w:rsidRPr="00EB4554" w:rsidRDefault="00E07211" w:rsidP="003C7FDB">
            <w:pPr>
              <w:widowControl w:val="0"/>
              <w:spacing w:before="60" w:after="60"/>
              <w:rPr>
                <w:rFonts w:ascii="Times New Roman" w:hAnsi="Times New Roman"/>
                <w:szCs w:val="22"/>
              </w:rPr>
            </w:pPr>
          </w:p>
        </w:tc>
        <w:tc>
          <w:tcPr>
            <w:tcW w:w="1206" w:type="dxa"/>
            <w:tcBorders>
              <w:top w:val="single" w:sz="6" w:space="0" w:color="auto"/>
              <w:bottom w:val="single" w:sz="4" w:space="0" w:color="auto"/>
            </w:tcBorders>
            <w:vAlign w:val="center"/>
          </w:tcPr>
          <w:p w14:paraId="435BF330"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6" w:space="0" w:color="auto"/>
              <w:bottom w:val="single" w:sz="4" w:space="0" w:color="auto"/>
            </w:tcBorders>
            <w:vAlign w:val="center"/>
          </w:tcPr>
          <w:p w14:paraId="398D52E0"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6" w:space="0" w:color="auto"/>
              <w:bottom w:val="single" w:sz="4" w:space="0" w:color="auto"/>
            </w:tcBorders>
            <w:vAlign w:val="center"/>
          </w:tcPr>
          <w:p w14:paraId="7DB13E6D" w14:textId="77777777" w:rsidR="00E07211" w:rsidRPr="00EB4554" w:rsidRDefault="00E07211" w:rsidP="003C7FDB">
            <w:pPr>
              <w:widowControl w:val="0"/>
              <w:spacing w:before="60" w:after="60"/>
              <w:rPr>
                <w:rFonts w:ascii="Times New Roman" w:hAnsi="Times New Roman"/>
                <w:szCs w:val="22"/>
              </w:rPr>
            </w:pPr>
          </w:p>
        </w:tc>
      </w:tr>
      <w:tr w:rsidR="00E07211" w:rsidRPr="00EB4554" w14:paraId="5839CD4D" w14:textId="77777777" w:rsidTr="003C7FDB">
        <w:trPr>
          <w:cantSplit/>
          <w:jc w:val="center"/>
        </w:trPr>
        <w:tc>
          <w:tcPr>
            <w:tcW w:w="3686" w:type="dxa"/>
            <w:tcBorders>
              <w:top w:val="single" w:sz="4" w:space="0" w:color="auto"/>
              <w:bottom w:val="single" w:sz="6" w:space="0" w:color="auto"/>
            </w:tcBorders>
            <w:vAlign w:val="center"/>
          </w:tcPr>
          <w:p w14:paraId="1D1ED0B0" w14:textId="77777777" w:rsidR="00E07211" w:rsidRPr="00EB4554" w:rsidRDefault="00E07211" w:rsidP="003C7FDB">
            <w:pPr>
              <w:widowControl w:val="0"/>
              <w:spacing w:before="60" w:after="60"/>
              <w:rPr>
                <w:rFonts w:ascii="Times New Roman" w:hAnsi="Times New Roman"/>
                <w:szCs w:val="22"/>
              </w:rPr>
            </w:pPr>
            <w:r>
              <w:rPr>
                <w:rFonts w:ascii="Times New Roman" w:hAnsi="Times New Roman"/>
                <w:szCs w:val="22"/>
              </w:rPr>
              <w:t>Current Assets</w:t>
            </w:r>
            <w:r w:rsidRPr="00EB4554">
              <w:rPr>
                <w:rStyle w:val="EndnoteReference"/>
                <w:rFonts w:ascii="Times New Roman" w:hAnsi="Times New Roman"/>
                <w:szCs w:val="22"/>
              </w:rPr>
              <w:endnoteReference w:id="8"/>
            </w:r>
            <w:r w:rsidRPr="00EB4554">
              <w:rPr>
                <w:rFonts w:ascii="Times New Roman" w:hAnsi="Times New Roman"/>
                <w:szCs w:val="22"/>
              </w:rPr>
              <w:t xml:space="preserve"> </w:t>
            </w:r>
          </w:p>
        </w:tc>
        <w:tc>
          <w:tcPr>
            <w:tcW w:w="1276" w:type="dxa"/>
            <w:tcBorders>
              <w:top w:val="single" w:sz="4" w:space="0" w:color="auto"/>
              <w:bottom w:val="single" w:sz="6" w:space="0" w:color="auto"/>
            </w:tcBorders>
            <w:vAlign w:val="center"/>
          </w:tcPr>
          <w:p w14:paraId="4238A67C"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4" w:space="0" w:color="auto"/>
              <w:bottom w:val="single" w:sz="6" w:space="0" w:color="auto"/>
            </w:tcBorders>
            <w:vAlign w:val="center"/>
          </w:tcPr>
          <w:p w14:paraId="1257C5E1" w14:textId="77777777" w:rsidR="00E07211" w:rsidRPr="00EB4554" w:rsidRDefault="00E07211" w:rsidP="003C7FDB">
            <w:pPr>
              <w:widowControl w:val="0"/>
              <w:spacing w:before="60" w:after="60"/>
              <w:rPr>
                <w:rFonts w:ascii="Times New Roman" w:hAnsi="Times New Roman"/>
                <w:szCs w:val="22"/>
              </w:rPr>
            </w:pPr>
          </w:p>
        </w:tc>
        <w:tc>
          <w:tcPr>
            <w:tcW w:w="1206" w:type="dxa"/>
            <w:tcBorders>
              <w:top w:val="single" w:sz="4" w:space="0" w:color="auto"/>
              <w:bottom w:val="single" w:sz="6" w:space="0" w:color="auto"/>
            </w:tcBorders>
            <w:vAlign w:val="center"/>
          </w:tcPr>
          <w:p w14:paraId="4C4F129E"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4" w:space="0" w:color="auto"/>
              <w:bottom w:val="single" w:sz="6" w:space="0" w:color="auto"/>
            </w:tcBorders>
            <w:vAlign w:val="center"/>
          </w:tcPr>
          <w:p w14:paraId="108A14FD"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4" w:space="0" w:color="auto"/>
              <w:bottom w:val="single" w:sz="6" w:space="0" w:color="auto"/>
            </w:tcBorders>
            <w:vAlign w:val="center"/>
          </w:tcPr>
          <w:p w14:paraId="1C53DC5E" w14:textId="77777777" w:rsidR="00E07211" w:rsidRPr="00EB4554" w:rsidRDefault="00E07211" w:rsidP="003C7FDB">
            <w:pPr>
              <w:widowControl w:val="0"/>
              <w:spacing w:before="60" w:after="60"/>
              <w:rPr>
                <w:rFonts w:ascii="Times New Roman" w:hAnsi="Times New Roman"/>
                <w:szCs w:val="22"/>
              </w:rPr>
            </w:pPr>
          </w:p>
        </w:tc>
      </w:tr>
      <w:tr w:rsidR="00E07211" w:rsidRPr="00EB4554" w14:paraId="7D11E73A" w14:textId="77777777" w:rsidTr="003C7FDB">
        <w:trPr>
          <w:cantSplit/>
          <w:jc w:val="center"/>
        </w:trPr>
        <w:tc>
          <w:tcPr>
            <w:tcW w:w="3686" w:type="dxa"/>
            <w:tcBorders>
              <w:top w:val="single" w:sz="6" w:space="0" w:color="auto"/>
              <w:bottom w:val="single" w:sz="12" w:space="0" w:color="auto"/>
            </w:tcBorders>
            <w:vAlign w:val="center"/>
          </w:tcPr>
          <w:p w14:paraId="3C85E3EE" w14:textId="77777777" w:rsidR="00E07211" w:rsidRPr="00EB4554" w:rsidRDefault="00E07211" w:rsidP="003C7FDB">
            <w:pPr>
              <w:widowControl w:val="0"/>
              <w:spacing w:before="60" w:after="60"/>
              <w:rPr>
                <w:rFonts w:ascii="Times New Roman" w:hAnsi="Times New Roman"/>
                <w:szCs w:val="22"/>
              </w:rPr>
            </w:pPr>
            <w:r>
              <w:rPr>
                <w:rFonts w:ascii="Times New Roman" w:hAnsi="Times New Roman"/>
                <w:szCs w:val="22"/>
              </w:rPr>
              <w:t>Current Liabilities</w:t>
            </w:r>
            <w:r w:rsidRPr="00EB4554">
              <w:rPr>
                <w:rStyle w:val="EndnoteReference"/>
                <w:rFonts w:ascii="Times New Roman" w:hAnsi="Times New Roman"/>
                <w:szCs w:val="22"/>
              </w:rPr>
              <w:endnoteReference w:id="9"/>
            </w:r>
            <w:r w:rsidRPr="00EB4554">
              <w:rPr>
                <w:rFonts w:ascii="Times New Roman" w:hAnsi="Times New Roman"/>
                <w:szCs w:val="22"/>
              </w:rPr>
              <w:t xml:space="preserve"> </w:t>
            </w:r>
          </w:p>
        </w:tc>
        <w:tc>
          <w:tcPr>
            <w:tcW w:w="1276" w:type="dxa"/>
            <w:tcBorders>
              <w:top w:val="single" w:sz="6" w:space="0" w:color="auto"/>
              <w:bottom w:val="single" w:sz="12" w:space="0" w:color="auto"/>
            </w:tcBorders>
            <w:shd w:val="clear" w:color="auto" w:fill="auto"/>
            <w:vAlign w:val="center"/>
          </w:tcPr>
          <w:p w14:paraId="7785FCF2"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6" w:space="0" w:color="auto"/>
              <w:bottom w:val="single" w:sz="12" w:space="0" w:color="auto"/>
            </w:tcBorders>
            <w:shd w:val="clear" w:color="auto" w:fill="auto"/>
            <w:vAlign w:val="center"/>
          </w:tcPr>
          <w:p w14:paraId="6A45C7CC" w14:textId="77777777" w:rsidR="00E07211" w:rsidRPr="00EB4554" w:rsidRDefault="00E07211" w:rsidP="003C7FDB">
            <w:pPr>
              <w:widowControl w:val="0"/>
              <w:spacing w:before="60" w:after="60"/>
              <w:rPr>
                <w:rFonts w:ascii="Times New Roman" w:hAnsi="Times New Roman"/>
                <w:szCs w:val="22"/>
              </w:rPr>
            </w:pPr>
          </w:p>
        </w:tc>
        <w:tc>
          <w:tcPr>
            <w:tcW w:w="1206" w:type="dxa"/>
            <w:tcBorders>
              <w:top w:val="single" w:sz="6" w:space="0" w:color="auto"/>
              <w:bottom w:val="single" w:sz="12" w:space="0" w:color="auto"/>
            </w:tcBorders>
            <w:shd w:val="clear" w:color="auto" w:fill="auto"/>
            <w:vAlign w:val="center"/>
          </w:tcPr>
          <w:p w14:paraId="120ECEEE" w14:textId="77777777" w:rsidR="00E07211" w:rsidRPr="00EB4554" w:rsidRDefault="00E07211" w:rsidP="003C7FDB">
            <w:pPr>
              <w:widowControl w:val="0"/>
              <w:spacing w:before="60" w:after="60"/>
              <w:rPr>
                <w:rFonts w:ascii="Times New Roman" w:hAnsi="Times New Roman"/>
                <w:szCs w:val="22"/>
              </w:rPr>
            </w:pPr>
          </w:p>
        </w:tc>
        <w:tc>
          <w:tcPr>
            <w:tcW w:w="1205" w:type="dxa"/>
            <w:tcBorders>
              <w:top w:val="single" w:sz="6" w:space="0" w:color="auto"/>
              <w:bottom w:val="single" w:sz="12" w:space="0" w:color="auto"/>
            </w:tcBorders>
            <w:shd w:val="clear" w:color="auto" w:fill="auto"/>
            <w:vAlign w:val="center"/>
          </w:tcPr>
          <w:p w14:paraId="5D253090" w14:textId="77777777" w:rsidR="00E07211" w:rsidRPr="00EB4554" w:rsidRDefault="00E07211" w:rsidP="003C7FDB">
            <w:pPr>
              <w:widowControl w:val="0"/>
              <w:spacing w:before="60" w:after="60"/>
              <w:rPr>
                <w:rFonts w:ascii="Times New Roman" w:hAnsi="Times New Roman"/>
                <w:szCs w:val="22"/>
                <w:highlight w:val="darkGray"/>
              </w:rPr>
            </w:pPr>
          </w:p>
        </w:tc>
        <w:tc>
          <w:tcPr>
            <w:tcW w:w="1205" w:type="dxa"/>
            <w:tcBorders>
              <w:top w:val="single" w:sz="6" w:space="0" w:color="auto"/>
              <w:bottom w:val="single" w:sz="12" w:space="0" w:color="auto"/>
            </w:tcBorders>
            <w:shd w:val="clear" w:color="auto" w:fill="auto"/>
            <w:vAlign w:val="center"/>
          </w:tcPr>
          <w:p w14:paraId="76C4F5AD" w14:textId="77777777" w:rsidR="00E07211" w:rsidRPr="00EB4554" w:rsidRDefault="00E07211" w:rsidP="003C7FDB">
            <w:pPr>
              <w:widowControl w:val="0"/>
              <w:spacing w:before="60" w:after="60"/>
              <w:rPr>
                <w:rFonts w:ascii="Times New Roman" w:hAnsi="Times New Roman"/>
                <w:szCs w:val="22"/>
              </w:rPr>
            </w:pPr>
          </w:p>
        </w:tc>
      </w:tr>
    </w:tbl>
    <w:p w14:paraId="32E0A62A" w14:textId="77777777" w:rsidR="00E07211" w:rsidRPr="00EB4554" w:rsidRDefault="00E07211" w:rsidP="00E07211">
      <w:pPr>
        <w:spacing w:after="120"/>
        <w:ind w:left="142" w:hanging="142"/>
        <w:jc w:val="both"/>
        <w:rPr>
          <w:rFonts w:ascii="Times New Roman" w:hAnsi="Times New Roman"/>
          <w:szCs w:val="22"/>
          <w:vertAlign w:val="superscript"/>
        </w:rPr>
        <w:sectPr w:rsidR="00E07211" w:rsidRPr="00EB4554" w:rsidSect="00261267">
          <w:endnotePr>
            <w:numFmt w:val="decimal"/>
            <w:numRestart w:val="eachSect"/>
          </w:endnotePr>
          <w:pgSz w:w="11906" w:h="16838" w:code="9"/>
          <w:pgMar w:top="1134" w:right="1134" w:bottom="1134" w:left="1134" w:header="567" w:footer="217" w:gutter="0"/>
          <w:cols w:space="720"/>
          <w:titlePg/>
        </w:sectPr>
      </w:pPr>
    </w:p>
    <w:p w14:paraId="06BBF2A2" w14:textId="0242C333" w:rsidR="008E5539" w:rsidRDefault="00E07211" w:rsidP="00E07211">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ab/>
      </w:r>
    </w:p>
    <w:p w14:paraId="6F536A1A" w14:textId="1EB4E9D6" w:rsidR="00E07211" w:rsidRPr="00EB4554" w:rsidRDefault="008E5539" w:rsidP="00E07211">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szCs w:val="24"/>
        </w:rPr>
        <w:t>4</w:t>
      </w:r>
      <w:r w:rsidR="00261267">
        <w:rPr>
          <w:rFonts w:ascii="Times New Roman" w:hAnsi="Times New Roman"/>
          <w:b/>
          <w:sz w:val="24"/>
          <w:szCs w:val="24"/>
        </w:rPr>
        <w:t>.</w:t>
      </w:r>
      <w:r>
        <w:rPr>
          <w:rFonts w:ascii="Times New Roman" w:hAnsi="Times New Roman"/>
          <w:b/>
          <w:sz w:val="24"/>
          <w:szCs w:val="24"/>
        </w:rPr>
        <w:t xml:space="preserve">   </w:t>
      </w:r>
      <w:r w:rsidR="00E07211" w:rsidRPr="00EB4554">
        <w:rPr>
          <w:rFonts w:ascii="Times New Roman" w:hAnsi="Times New Roman"/>
          <w:b/>
          <w:sz w:val="24"/>
          <w:szCs w:val="24"/>
        </w:rPr>
        <w:t xml:space="preserve">STAFF </w:t>
      </w:r>
    </w:p>
    <w:p w14:paraId="6E1A6745" w14:textId="77777777" w:rsidR="00E07211" w:rsidRPr="00EB4554" w:rsidRDefault="00E07211" w:rsidP="00E07211">
      <w:pPr>
        <w:keepNext/>
        <w:keepLines/>
        <w:widowControl w:val="0"/>
        <w:jc w:val="both"/>
        <w:rPr>
          <w:rFonts w:ascii="Times New Roman" w:hAnsi="Times New Roman"/>
          <w:szCs w:val="22"/>
        </w:rPr>
      </w:pPr>
      <w:r w:rsidRPr="00EB4554">
        <w:rPr>
          <w:rFonts w:ascii="Times New Roman" w:hAnsi="Times New Roman"/>
          <w:szCs w:val="22"/>
        </w:rPr>
        <w:t xml:space="preserve">Please provide the following statistics </w:t>
      </w:r>
      <w:r>
        <w:rPr>
          <w:rFonts w:ascii="Times New Roman" w:hAnsi="Times New Roman"/>
          <w:szCs w:val="22"/>
        </w:rPr>
        <w:t xml:space="preserve">on staff </w:t>
      </w:r>
      <w:r w:rsidRPr="00EB4554">
        <w:rPr>
          <w:rFonts w:ascii="Times New Roman" w:hAnsi="Times New Roman"/>
          <w:szCs w:val="22"/>
        </w:rPr>
        <w:t>for the current year and the two previous years.</w:t>
      </w:r>
      <w:r w:rsidRPr="00EB4554">
        <w:rPr>
          <w:rStyle w:val="EndnoteReference"/>
          <w:rFonts w:ascii="Times New Roman" w:hAnsi="Times New Roman"/>
          <w:szCs w:val="22"/>
        </w:rPr>
        <w:endnoteReference w:id="10"/>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E07211" w:rsidRPr="00EB4554" w14:paraId="6F4E8217" w14:textId="77777777" w:rsidTr="003C7FDB">
        <w:trPr>
          <w:cantSplit/>
          <w:trHeight w:val="288"/>
        </w:trPr>
        <w:tc>
          <w:tcPr>
            <w:tcW w:w="1842" w:type="dxa"/>
            <w:shd w:val="pct5" w:color="auto" w:fill="FFFFFF"/>
            <w:vAlign w:val="center"/>
          </w:tcPr>
          <w:p w14:paraId="05F8BDC7"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Average manpower</w:t>
            </w:r>
          </w:p>
        </w:tc>
        <w:tc>
          <w:tcPr>
            <w:tcW w:w="2362" w:type="dxa"/>
            <w:gridSpan w:val="2"/>
            <w:shd w:val="pct5" w:color="auto" w:fill="FFFFFF"/>
            <w:vAlign w:val="center"/>
          </w:tcPr>
          <w:p w14:paraId="32952A93" w14:textId="5509BCBC" w:rsidR="00E07211" w:rsidRPr="00EB4554" w:rsidRDefault="008927D7" w:rsidP="003C7FDB">
            <w:pPr>
              <w:keepNext/>
              <w:keepLines/>
              <w:widowControl w:val="0"/>
              <w:spacing w:before="60" w:after="60"/>
              <w:jc w:val="center"/>
              <w:rPr>
                <w:rFonts w:ascii="Times New Roman" w:hAnsi="Times New Roman"/>
                <w:b/>
                <w:szCs w:val="22"/>
              </w:rPr>
            </w:pPr>
            <w:r>
              <w:rPr>
                <w:rFonts w:ascii="Times New Roman" w:hAnsi="Times New Roman"/>
                <w:b/>
                <w:szCs w:val="22"/>
              </w:rPr>
              <w:t>2011</w:t>
            </w:r>
          </w:p>
        </w:tc>
        <w:tc>
          <w:tcPr>
            <w:tcW w:w="2363" w:type="dxa"/>
            <w:gridSpan w:val="2"/>
            <w:shd w:val="pct5" w:color="auto" w:fill="FFFFFF"/>
            <w:vAlign w:val="center"/>
          </w:tcPr>
          <w:p w14:paraId="1F8F147C" w14:textId="3DFC68B4" w:rsidR="00E07211" w:rsidRPr="00EB4554" w:rsidRDefault="008927D7" w:rsidP="003C7FDB">
            <w:pPr>
              <w:keepNext/>
              <w:keepLines/>
              <w:widowControl w:val="0"/>
              <w:spacing w:before="60" w:after="60"/>
              <w:jc w:val="center"/>
              <w:rPr>
                <w:rFonts w:ascii="Times New Roman" w:hAnsi="Times New Roman"/>
                <w:b/>
                <w:szCs w:val="22"/>
              </w:rPr>
            </w:pPr>
            <w:r>
              <w:rPr>
                <w:rFonts w:ascii="Times New Roman" w:hAnsi="Times New Roman"/>
                <w:b/>
                <w:szCs w:val="22"/>
              </w:rPr>
              <w:t>2012</w:t>
            </w:r>
          </w:p>
        </w:tc>
        <w:tc>
          <w:tcPr>
            <w:tcW w:w="3072" w:type="dxa"/>
            <w:gridSpan w:val="2"/>
            <w:shd w:val="pct5" w:color="auto" w:fill="FFFFFF"/>
            <w:vAlign w:val="center"/>
          </w:tcPr>
          <w:p w14:paraId="4F118CAC" w14:textId="6599B3CF" w:rsidR="00E07211" w:rsidRPr="00EB4554" w:rsidRDefault="008927D7" w:rsidP="003C7FDB">
            <w:pPr>
              <w:keepNext/>
              <w:keepLines/>
              <w:widowControl w:val="0"/>
              <w:spacing w:before="60" w:after="60"/>
              <w:jc w:val="center"/>
              <w:rPr>
                <w:rFonts w:ascii="Times New Roman" w:hAnsi="Times New Roman"/>
                <w:b/>
                <w:szCs w:val="22"/>
              </w:rPr>
            </w:pPr>
            <w:r>
              <w:rPr>
                <w:rFonts w:ascii="Times New Roman" w:hAnsi="Times New Roman"/>
                <w:b/>
                <w:szCs w:val="22"/>
              </w:rPr>
              <w:t>2013</w:t>
            </w:r>
          </w:p>
        </w:tc>
      </w:tr>
      <w:tr w:rsidR="00E07211" w:rsidRPr="00EB4554" w14:paraId="3C2DDB36" w14:textId="77777777" w:rsidTr="003C7FDB">
        <w:trPr>
          <w:cantSplit/>
          <w:trHeight w:val="288"/>
        </w:trPr>
        <w:tc>
          <w:tcPr>
            <w:tcW w:w="1842" w:type="dxa"/>
            <w:shd w:val="pct5" w:color="auto" w:fill="FFFFFF"/>
            <w:vAlign w:val="center"/>
          </w:tcPr>
          <w:p w14:paraId="31E1A3DE" w14:textId="77777777" w:rsidR="00E07211" w:rsidRPr="00EB4554" w:rsidRDefault="00E07211" w:rsidP="003C7FDB">
            <w:pPr>
              <w:keepNext/>
              <w:keepLines/>
              <w:widowControl w:val="0"/>
              <w:spacing w:before="60" w:after="60"/>
              <w:jc w:val="center"/>
              <w:rPr>
                <w:rFonts w:ascii="Times New Roman" w:hAnsi="Times New Roman"/>
                <w:b/>
                <w:szCs w:val="22"/>
              </w:rPr>
            </w:pPr>
          </w:p>
        </w:tc>
        <w:tc>
          <w:tcPr>
            <w:tcW w:w="1181" w:type="dxa"/>
            <w:shd w:val="pct5" w:color="auto" w:fill="FFFFFF"/>
            <w:vAlign w:val="center"/>
          </w:tcPr>
          <w:p w14:paraId="38584AB3"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181" w:type="dxa"/>
            <w:shd w:val="pct5" w:color="auto" w:fill="FFFFFF"/>
            <w:vAlign w:val="center"/>
          </w:tcPr>
          <w:p w14:paraId="2E3680B5"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Total for fields related to this contract</w:t>
            </w:r>
            <w:r w:rsidRPr="00EB4554">
              <w:rPr>
                <w:rStyle w:val="EndnoteReference"/>
                <w:rFonts w:ascii="Times New Roman" w:hAnsi="Times New Roman"/>
                <w:b/>
                <w:szCs w:val="22"/>
              </w:rPr>
              <w:endnoteReference w:id="11"/>
            </w:r>
          </w:p>
        </w:tc>
        <w:tc>
          <w:tcPr>
            <w:tcW w:w="1182" w:type="dxa"/>
            <w:shd w:val="pct5" w:color="auto" w:fill="FFFFFF"/>
            <w:vAlign w:val="center"/>
          </w:tcPr>
          <w:p w14:paraId="7BF464C2"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181" w:type="dxa"/>
            <w:shd w:val="pct5" w:color="auto" w:fill="FFFFFF"/>
            <w:vAlign w:val="center"/>
          </w:tcPr>
          <w:p w14:paraId="69CA71D7"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Total for fields related to this contract</w:t>
            </w:r>
            <w:r w:rsidRPr="00EB4554">
              <w:rPr>
                <w:rFonts w:ascii="Times New Roman" w:hAnsi="Times New Roman"/>
                <w:b/>
                <w:szCs w:val="22"/>
                <w:vertAlign w:val="superscript"/>
              </w:rPr>
              <w:t>11</w:t>
            </w:r>
          </w:p>
        </w:tc>
        <w:tc>
          <w:tcPr>
            <w:tcW w:w="1181" w:type="dxa"/>
            <w:shd w:val="pct5" w:color="auto" w:fill="FFFFFF"/>
            <w:vAlign w:val="center"/>
          </w:tcPr>
          <w:p w14:paraId="167E3F9E"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Overall</w:t>
            </w:r>
          </w:p>
        </w:tc>
        <w:tc>
          <w:tcPr>
            <w:tcW w:w="1891" w:type="dxa"/>
            <w:shd w:val="pct5" w:color="auto" w:fill="FFFFFF"/>
            <w:vAlign w:val="center"/>
          </w:tcPr>
          <w:p w14:paraId="045B4334" w14:textId="77777777" w:rsidR="00E07211" w:rsidRPr="00EB4554" w:rsidRDefault="00E07211" w:rsidP="003C7FDB">
            <w:pPr>
              <w:keepNext/>
              <w:keepLines/>
              <w:widowControl w:val="0"/>
              <w:spacing w:before="60" w:after="60"/>
              <w:jc w:val="center"/>
              <w:rPr>
                <w:rFonts w:ascii="Times New Roman" w:hAnsi="Times New Roman"/>
                <w:b/>
                <w:szCs w:val="22"/>
              </w:rPr>
            </w:pPr>
            <w:r w:rsidRPr="00EB4554">
              <w:rPr>
                <w:rFonts w:ascii="Times New Roman" w:hAnsi="Times New Roman"/>
                <w:b/>
                <w:szCs w:val="22"/>
              </w:rPr>
              <w:t>Total for fields related to this contract</w:t>
            </w:r>
            <w:r w:rsidRPr="00EB4554">
              <w:rPr>
                <w:rFonts w:ascii="Times New Roman" w:hAnsi="Times New Roman"/>
                <w:b/>
                <w:szCs w:val="22"/>
                <w:vertAlign w:val="superscript"/>
              </w:rPr>
              <w:t>11</w:t>
            </w:r>
            <w:r w:rsidRPr="00EB4554">
              <w:rPr>
                <w:rFonts w:ascii="Times New Roman" w:hAnsi="Times New Roman"/>
                <w:b/>
                <w:szCs w:val="22"/>
              </w:rPr>
              <w:t xml:space="preserve"> </w:t>
            </w:r>
          </w:p>
        </w:tc>
      </w:tr>
      <w:tr w:rsidR="00E07211" w:rsidRPr="00EB4554" w14:paraId="6EE148C5" w14:textId="77777777" w:rsidTr="003C7FDB">
        <w:trPr>
          <w:cantSplit/>
        </w:trPr>
        <w:tc>
          <w:tcPr>
            <w:tcW w:w="1842" w:type="dxa"/>
            <w:tcBorders>
              <w:bottom w:val="nil"/>
            </w:tcBorders>
            <w:vAlign w:val="center"/>
          </w:tcPr>
          <w:p w14:paraId="463F7EBC" w14:textId="77777777" w:rsidR="00E07211" w:rsidRPr="00EB4554" w:rsidRDefault="00E07211" w:rsidP="003C7FDB">
            <w:pPr>
              <w:keepNext/>
              <w:keepLines/>
              <w:widowControl w:val="0"/>
              <w:spacing w:before="60" w:after="60"/>
              <w:rPr>
                <w:rFonts w:ascii="Times New Roman" w:hAnsi="Times New Roman"/>
                <w:szCs w:val="22"/>
              </w:rPr>
            </w:pPr>
            <w:r w:rsidRPr="00EB4554">
              <w:rPr>
                <w:rFonts w:ascii="Times New Roman" w:hAnsi="Times New Roman"/>
                <w:szCs w:val="22"/>
              </w:rPr>
              <w:t>Permanent staff</w:t>
            </w:r>
            <w:r w:rsidRPr="00EB4554">
              <w:rPr>
                <w:rStyle w:val="EndnoteReference"/>
                <w:rFonts w:ascii="Times New Roman" w:hAnsi="Times New Roman"/>
                <w:szCs w:val="22"/>
              </w:rPr>
              <w:endnoteReference w:id="12"/>
            </w:r>
            <w:r w:rsidRPr="00EB4554">
              <w:rPr>
                <w:rFonts w:ascii="Times New Roman" w:hAnsi="Times New Roman"/>
                <w:szCs w:val="22"/>
              </w:rPr>
              <w:t xml:space="preserve"> </w:t>
            </w:r>
          </w:p>
        </w:tc>
        <w:tc>
          <w:tcPr>
            <w:tcW w:w="1181" w:type="dxa"/>
            <w:tcBorders>
              <w:bottom w:val="nil"/>
            </w:tcBorders>
            <w:vAlign w:val="center"/>
          </w:tcPr>
          <w:p w14:paraId="0CEDBD27"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tcBorders>
              <w:bottom w:val="nil"/>
            </w:tcBorders>
            <w:vAlign w:val="center"/>
          </w:tcPr>
          <w:p w14:paraId="177E4641"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2" w:type="dxa"/>
            <w:tcBorders>
              <w:bottom w:val="nil"/>
            </w:tcBorders>
            <w:vAlign w:val="center"/>
          </w:tcPr>
          <w:p w14:paraId="6259F138"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tcBorders>
              <w:bottom w:val="nil"/>
            </w:tcBorders>
            <w:vAlign w:val="center"/>
          </w:tcPr>
          <w:p w14:paraId="2F87E7BB"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tcBorders>
              <w:bottom w:val="nil"/>
            </w:tcBorders>
            <w:vAlign w:val="center"/>
          </w:tcPr>
          <w:p w14:paraId="0BD1CA7A"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891" w:type="dxa"/>
            <w:tcBorders>
              <w:bottom w:val="nil"/>
            </w:tcBorders>
            <w:vAlign w:val="center"/>
          </w:tcPr>
          <w:p w14:paraId="0A51601F" w14:textId="77777777" w:rsidR="00E07211" w:rsidRPr="00EB4554" w:rsidRDefault="00E07211" w:rsidP="003C7FDB">
            <w:pPr>
              <w:keepNext/>
              <w:keepLines/>
              <w:widowControl w:val="0"/>
              <w:spacing w:before="60" w:after="60"/>
              <w:jc w:val="center"/>
              <w:rPr>
                <w:rFonts w:ascii="Times New Roman" w:hAnsi="Times New Roman"/>
                <w:szCs w:val="22"/>
              </w:rPr>
            </w:pPr>
          </w:p>
        </w:tc>
      </w:tr>
      <w:tr w:rsidR="00E07211" w:rsidRPr="00EB4554" w14:paraId="2BEEE3F8" w14:textId="77777777" w:rsidTr="003C7FDB">
        <w:trPr>
          <w:cantSplit/>
        </w:trPr>
        <w:tc>
          <w:tcPr>
            <w:tcW w:w="1842" w:type="dxa"/>
            <w:vAlign w:val="center"/>
          </w:tcPr>
          <w:p w14:paraId="53B1A0A8" w14:textId="77777777" w:rsidR="00E07211" w:rsidRPr="00EB4554" w:rsidRDefault="00E07211" w:rsidP="003C7FDB">
            <w:pPr>
              <w:keepNext/>
              <w:keepLines/>
              <w:widowControl w:val="0"/>
              <w:spacing w:before="60" w:after="60"/>
              <w:rPr>
                <w:rFonts w:ascii="Times New Roman" w:hAnsi="Times New Roman"/>
                <w:szCs w:val="22"/>
              </w:rPr>
            </w:pPr>
            <w:r w:rsidRPr="00EB4554">
              <w:rPr>
                <w:rFonts w:ascii="Times New Roman" w:hAnsi="Times New Roman"/>
                <w:szCs w:val="22"/>
              </w:rPr>
              <w:t xml:space="preserve">Other staff </w:t>
            </w:r>
            <w:r w:rsidRPr="00EB4554">
              <w:rPr>
                <w:rStyle w:val="EndnoteReference"/>
                <w:rFonts w:ascii="Times New Roman" w:hAnsi="Times New Roman"/>
                <w:szCs w:val="22"/>
              </w:rPr>
              <w:endnoteReference w:id="13"/>
            </w:r>
          </w:p>
        </w:tc>
        <w:tc>
          <w:tcPr>
            <w:tcW w:w="1181" w:type="dxa"/>
            <w:vAlign w:val="center"/>
          </w:tcPr>
          <w:p w14:paraId="606D26DE"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vAlign w:val="center"/>
          </w:tcPr>
          <w:p w14:paraId="56790AAF"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2" w:type="dxa"/>
            <w:vAlign w:val="center"/>
          </w:tcPr>
          <w:p w14:paraId="7C9BB4F6"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vAlign w:val="center"/>
          </w:tcPr>
          <w:p w14:paraId="7C7A35F4"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vAlign w:val="center"/>
          </w:tcPr>
          <w:p w14:paraId="7774C3C1"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891" w:type="dxa"/>
            <w:vAlign w:val="center"/>
          </w:tcPr>
          <w:p w14:paraId="5586B587" w14:textId="77777777" w:rsidR="00E07211" w:rsidRPr="00EB4554" w:rsidRDefault="00E07211" w:rsidP="003C7FDB">
            <w:pPr>
              <w:keepNext/>
              <w:keepLines/>
              <w:widowControl w:val="0"/>
              <w:spacing w:before="60" w:after="60"/>
              <w:jc w:val="center"/>
              <w:rPr>
                <w:rFonts w:ascii="Times New Roman" w:hAnsi="Times New Roman"/>
                <w:szCs w:val="22"/>
              </w:rPr>
            </w:pPr>
          </w:p>
        </w:tc>
      </w:tr>
      <w:tr w:rsidR="00E07211" w:rsidRPr="00EB4554" w14:paraId="3180B98D" w14:textId="77777777" w:rsidTr="003C7FDB">
        <w:trPr>
          <w:cantSplit/>
        </w:trPr>
        <w:tc>
          <w:tcPr>
            <w:tcW w:w="1842" w:type="dxa"/>
            <w:vAlign w:val="center"/>
          </w:tcPr>
          <w:p w14:paraId="06AC7877" w14:textId="77777777" w:rsidR="00E07211" w:rsidRPr="00EB4554" w:rsidRDefault="00E07211" w:rsidP="003C7FDB">
            <w:pPr>
              <w:keepNext/>
              <w:keepLines/>
              <w:widowControl w:val="0"/>
              <w:spacing w:before="60" w:after="60"/>
              <w:rPr>
                <w:rFonts w:ascii="Times New Roman" w:hAnsi="Times New Roman"/>
                <w:szCs w:val="22"/>
              </w:rPr>
            </w:pPr>
            <w:r w:rsidRPr="00EB4554">
              <w:rPr>
                <w:rFonts w:ascii="Times New Roman" w:hAnsi="Times New Roman"/>
                <w:szCs w:val="22"/>
              </w:rPr>
              <w:t>Total</w:t>
            </w:r>
          </w:p>
        </w:tc>
        <w:tc>
          <w:tcPr>
            <w:tcW w:w="1181" w:type="dxa"/>
            <w:vAlign w:val="center"/>
          </w:tcPr>
          <w:p w14:paraId="219618C4"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vAlign w:val="center"/>
          </w:tcPr>
          <w:p w14:paraId="1640DF23"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2" w:type="dxa"/>
            <w:vAlign w:val="center"/>
          </w:tcPr>
          <w:p w14:paraId="51BD0393"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vAlign w:val="center"/>
          </w:tcPr>
          <w:p w14:paraId="5B3F11A4"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181" w:type="dxa"/>
            <w:vAlign w:val="center"/>
          </w:tcPr>
          <w:p w14:paraId="1D94A85B" w14:textId="77777777" w:rsidR="00E07211" w:rsidRPr="00EB4554" w:rsidRDefault="00E07211" w:rsidP="003C7FDB">
            <w:pPr>
              <w:keepNext/>
              <w:keepLines/>
              <w:widowControl w:val="0"/>
              <w:spacing w:before="60" w:after="60"/>
              <w:jc w:val="center"/>
              <w:rPr>
                <w:rFonts w:ascii="Times New Roman" w:hAnsi="Times New Roman"/>
                <w:szCs w:val="22"/>
              </w:rPr>
            </w:pPr>
          </w:p>
        </w:tc>
        <w:tc>
          <w:tcPr>
            <w:tcW w:w="1891" w:type="dxa"/>
            <w:vAlign w:val="center"/>
          </w:tcPr>
          <w:p w14:paraId="6B0B747C" w14:textId="77777777" w:rsidR="00E07211" w:rsidRPr="00EB4554" w:rsidRDefault="00E07211" w:rsidP="003C7FDB">
            <w:pPr>
              <w:keepNext/>
              <w:keepLines/>
              <w:widowControl w:val="0"/>
              <w:spacing w:before="60" w:after="60"/>
              <w:jc w:val="center"/>
              <w:rPr>
                <w:rFonts w:ascii="Times New Roman" w:hAnsi="Times New Roman"/>
                <w:szCs w:val="22"/>
              </w:rPr>
            </w:pPr>
          </w:p>
        </w:tc>
      </w:tr>
      <w:tr w:rsidR="00E07211" w:rsidRPr="00EB4554" w14:paraId="06B16150" w14:textId="77777777" w:rsidTr="003C7FDB">
        <w:trPr>
          <w:cantSplit/>
        </w:trPr>
        <w:tc>
          <w:tcPr>
            <w:tcW w:w="1842" w:type="dxa"/>
            <w:vAlign w:val="center"/>
          </w:tcPr>
          <w:p w14:paraId="325B1D7B" w14:textId="77777777" w:rsidR="00E07211" w:rsidRPr="00EB4554" w:rsidRDefault="00E07211" w:rsidP="003C7FDB">
            <w:pPr>
              <w:pStyle w:val="FootnoteText"/>
              <w:keepNext/>
              <w:keepLines/>
              <w:widowControl w:val="0"/>
              <w:spacing w:before="60" w:after="60"/>
              <w:rPr>
                <w:sz w:val="22"/>
                <w:szCs w:val="22"/>
              </w:rPr>
            </w:pPr>
            <w:r w:rsidRPr="00EB4554">
              <w:rPr>
                <w:sz w:val="22"/>
                <w:szCs w:val="22"/>
              </w:rPr>
              <w:t>Permanent staff as a proportion of total staff (%)</w:t>
            </w:r>
          </w:p>
        </w:tc>
        <w:tc>
          <w:tcPr>
            <w:tcW w:w="1181" w:type="dxa"/>
            <w:vAlign w:val="center"/>
          </w:tcPr>
          <w:p w14:paraId="6C86C78E" w14:textId="77777777" w:rsidR="00E07211" w:rsidRPr="00EB4554" w:rsidRDefault="00E07211" w:rsidP="003C7FDB">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1" w:type="dxa"/>
            <w:vAlign w:val="center"/>
          </w:tcPr>
          <w:p w14:paraId="09A2848E" w14:textId="77777777" w:rsidR="00E07211" w:rsidRPr="00EB4554" w:rsidRDefault="00E07211" w:rsidP="003C7FDB">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2" w:type="dxa"/>
            <w:vAlign w:val="center"/>
          </w:tcPr>
          <w:p w14:paraId="3AC3F9B4" w14:textId="77777777" w:rsidR="00E07211" w:rsidRPr="00EB4554" w:rsidRDefault="00E07211" w:rsidP="003C7FDB">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1" w:type="dxa"/>
            <w:vAlign w:val="center"/>
          </w:tcPr>
          <w:p w14:paraId="0B4F3820" w14:textId="77777777" w:rsidR="00E07211" w:rsidRPr="00EB4554" w:rsidRDefault="00E07211" w:rsidP="003C7FDB">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181" w:type="dxa"/>
            <w:vAlign w:val="center"/>
          </w:tcPr>
          <w:p w14:paraId="7928CCE8" w14:textId="77777777" w:rsidR="00E07211" w:rsidRPr="00EB4554" w:rsidRDefault="00E07211" w:rsidP="003C7FDB">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c>
          <w:tcPr>
            <w:tcW w:w="1891" w:type="dxa"/>
            <w:vAlign w:val="center"/>
          </w:tcPr>
          <w:p w14:paraId="2D49E3B5" w14:textId="77777777" w:rsidR="00E07211" w:rsidRPr="00EB4554" w:rsidRDefault="00E07211" w:rsidP="003C7FDB">
            <w:pPr>
              <w:keepNext/>
              <w:keepLines/>
              <w:widowControl w:val="0"/>
              <w:spacing w:before="60" w:after="60"/>
              <w:jc w:val="center"/>
              <w:rPr>
                <w:rFonts w:ascii="Times New Roman" w:hAnsi="Times New Roman"/>
                <w:szCs w:val="22"/>
              </w:rPr>
            </w:pPr>
            <w:r w:rsidRPr="00EB4554">
              <w:rPr>
                <w:rFonts w:ascii="Times New Roman" w:hAnsi="Times New Roman"/>
                <w:szCs w:val="22"/>
              </w:rPr>
              <w:t>%</w:t>
            </w:r>
          </w:p>
        </w:tc>
      </w:tr>
    </w:tbl>
    <w:p w14:paraId="5DEEE346" w14:textId="77777777" w:rsidR="00E07211" w:rsidRPr="00EB4554" w:rsidRDefault="00E07211" w:rsidP="00E07211">
      <w:pPr>
        <w:widowControl w:val="0"/>
        <w:spacing w:after="120"/>
        <w:ind w:left="284" w:hanging="284"/>
        <w:jc w:val="both"/>
        <w:rPr>
          <w:rFonts w:ascii="Times New Roman" w:hAnsi="Times New Roman"/>
          <w:b/>
          <w:szCs w:val="22"/>
        </w:rPr>
        <w:sectPr w:rsidR="00E07211" w:rsidRPr="00EB4554" w:rsidSect="00971FC3">
          <w:endnotePr>
            <w:numFmt w:val="decimal"/>
            <w:numRestart w:val="eachSect"/>
          </w:endnotePr>
          <w:type w:val="continuous"/>
          <w:pgSz w:w="11906" w:h="16838" w:code="9"/>
          <w:pgMar w:top="1134" w:right="1134" w:bottom="1134" w:left="1134" w:header="567" w:footer="217" w:gutter="0"/>
          <w:cols w:space="720"/>
          <w:titlePg/>
        </w:sectPr>
      </w:pPr>
    </w:p>
    <w:p w14:paraId="3091CA86" w14:textId="1D7B74EF" w:rsidR="00E07211" w:rsidRPr="00EB4554" w:rsidRDefault="00E07211" w:rsidP="00E0721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5</w:t>
      </w:r>
      <w:r w:rsidR="00261267">
        <w:rPr>
          <w:rFonts w:ascii="Times New Roman" w:hAnsi="Times New Roman"/>
          <w:b/>
          <w:sz w:val="24"/>
          <w:szCs w:val="24"/>
        </w:rPr>
        <w:t>.</w:t>
      </w:r>
      <w:r w:rsidRPr="00EB4554">
        <w:rPr>
          <w:rFonts w:ascii="Times New Roman" w:hAnsi="Times New Roman"/>
          <w:b/>
          <w:sz w:val="24"/>
          <w:szCs w:val="24"/>
        </w:rPr>
        <w:tab/>
      </w:r>
      <w:r>
        <w:rPr>
          <w:rFonts w:ascii="Times New Roman" w:hAnsi="Times New Roman"/>
          <w:b/>
          <w:sz w:val="24"/>
          <w:szCs w:val="24"/>
        </w:rPr>
        <w:t>AREAS</w:t>
      </w:r>
      <w:r w:rsidRPr="00EB4554">
        <w:rPr>
          <w:rFonts w:ascii="Times New Roman" w:hAnsi="Times New Roman"/>
          <w:b/>
          <w:sz w:val="24"/>
          <w:szCs w:val="24"/>
        </w:rPr>
        <w:t xml:space="preserve"> OF SPECIALISATION</w:t>
      </w:r>
    </w:p>
    <w:p w14:paraId="64134534" w14:textId="77777777" w:rsidR="00E07211" w:rsidRPr="00EB4554" w:rsidRDefault="00E07211" w:rsidP="00E07211">
      <w:pPr>
        <w:widowControl w:val="0"/>
        <w:jc w:val="both"/>
        <w:rPr>
          <w:rFonts w:ascii="Times New Roman" w:hAnsi="Times New Roman"/>
          <w:szCs w:val="22"/>
        </w:rPr>
      </w:pPr>
      <w:r w:rsidRPr="00EB4554">
        <w:rPr>
          <w:rFonts w:ascii="Times New Roman" w:hAnsi="Times New Roman"/>
          <w:szCs w:val="22"/>
        </w:rPr>
        <w:t xml:space="preserve">Please </w:t>
      </w:r>
      <w:r>
        <w:rPr>
          <w:rFonts w:ascii="Times New Roman" w:hAnsi="Times New Roman"/>
          <w:szCs w:val="22"/>
        </w:rPr>
        <w:t xml:space="preserve">fill in </w:t>
      </w:r>
      <w:r w:rsidRPr="00EB4554">
        <w:rPr>
          <w:rFonts w:ascii="Times New Roman" w:hAnsi="Times New Roman"/>
          <w:szCs w:val="22"/>
        </w:rPr>
        <w:t xml:space="preserve">the table below to indicate </w:t>
      </w:r>
      <w:r>
        <w:rPr>
          <w:rFonts w:ascii="Times New Roman" w:hAnsi="Times New Roman"/>
          <w:szCs w:val="22"/>
        </w:rPr>
        <w:t xml:space="preserve">any areas of </w:t>
      </w:r>
      <w:r w:rsidRPr="00EB4554">
        <w:rPr>
          <w:rFonts w:ascii="Times New Roman" w:hAnsi="Times New Roman"/>
          <w:szCs w:val="22"/>
        </w:rPr>
        <w:t>specia</w:t>
      </w:r>
      <w:r>
        <w:rPr>
          <w:rFonts w:ascii="Times New Roman" w:hAnsi="Times New Roman"/>
          <w:szCs w:val="22"/>
        </w:rPr>
        <w:t>li</w:t>
      </w:r>
      <w:r w:rsidRPr="00EB4554">
        <w:rPr>
          <w:rFonts w:ascii="Times New Roman" w:hAnsi="Times New Roman"/>
          <w:szCs w:val="22"/>
        </w:rPr>
        <w:t>s</w:t>
      </w:r>
      <w:r>
        <w:rPr>
          <w:rFonts w:ascii="Times New Roman" w:hAnsi="Times New Roman"/>
          <w:szCs w:val="22"/>
        </w:rPr>
        <w:t>t</w:t>
      </w:r>
      <w:r w:rsidRPr="00EB4554">
        <w:rPr>
          <w:rFonts w:ascii="Times New Roman" w:hAnsi="Times New Roman"/>
          <w:szCs w:val="22"/>
        </w:rPr>
        <w:t xml:space="preserve"> </w:t>
      </w:r>
      <w:r>
        <w:rPr>
          <w:rFonts w:ascii="Times New Roman" w:hAnsi="Times New Roman"/>
          <w:szCs w:val="22"/>
        </w:rPr>
        <w:t xml:space="preserve">knowledge </w:t>
      </w:r>
      <w:r w:rsidRPr="00EB4554">
        <w:rPr>
          <w:rFonts w:ascii="Times New Roman" w:hAnsi="Times New Roman"/>
          <w:szCs w:val="22"/>
        </w:rPr>
        <w:t xml:space="preserve">related to this contract </w:t>
      </w:r>
      <w:r>
        <w:rPr>
          <w:rFonts w:ascii="Times New Roman" w:hAnsi="Times New Roman"/>
          <w:szCs w:val="22"/>
        </w:rPr>
        <w:t>for</w:t>
      </w:r>
      <w:r w:rsidRPr="00EB4554">
        <w:rPr>
          <w:rFonts w:ascii="Times New Roman" w:hAnsi="Times New Roman"/>
          <w:szCs w:val="22"/>
        </w:rPr>
        <w:t xml:space="preserve"> each legal entity making this application</w:t>
      </w:r>
      <w:r>
        <w:rPr>
          <w:rFonts w:ascii="Times New Roman" w:hAnsi="Times New Roman"/>
          <w:szCs w:val="22"/>
        </w:rPr>
        <w:t>.</w:t>
      </w:r>
      <w:r w:rsidRPr="00EB4554">
        <w:rPr>
          <w:rFonts w:ascii="Times New Roman" w:hAnsi="Times New Roman"/>
          <w:szCs w:val="22"/>
        </w:rPr>
        <w:t xml:space="preserve"> </w:t>
      </w:r>
      <w:r>
        <w:rPr>
          <w:rFonts w:ascii="Times New Roman" w:hAnsi="Times New Roman"/>
          <w:szCs w:val="22"/>
        </w:rPr>
        <w:t xml:space="preserve">State </w:t>
      </w:r>
      <w:r w:rsidRPr="00EB4554">
        <w:rPr>
          <w:rFonts w:ascii="Times New Roman" w:hAnsi="Times New Roman"/>
          <w:szCs w:val="22"/>
        </w:rPr>
        <w:t xml:space="preserve">the </w:t>
      </w:r>
      <w:r>
        <w:rPr>
          <w:rFonts w:ascii="Times New Roman" w:hAnsi="Times New Roman"/>
          <w:szCs w:val="22"/>
        </w:rPr>
        <w:t>type</w:t>
      </w:r>
      <w:r w:rsidRPr="00EB4554">
        <w:rPr>
          <w:rFonts w:ascii="Times New Roman" w:hAnsi="Times New Roman"/>
          <w:szCs w:val="22"/>
        </w:rPr>
        <w:t xml:space="preserve"> of </w:t>
      </w:r>
      <w:r>
        <w:rPr>
          <w:rFonts w:ascii="Times New Roman" w:hAnsi="Times New Roman"/>
          <w:szCs w:val="22"/>
        </w:rPr>
        <w:t xml:space="preserve">area of </w:t>
      </w:r>
      <w:proofErr w:type="spellStart"/>
      <w:r w:rsidRPr="00EB4554">
        <w:rPr>
          <w:rFonts w:ascii="Times New Roman" w:hAnsi="Times New Roman"/>
          <w:szCs w:val="22"/>
        </w:rPr>
        <w:t>specialis</w:t>
      </w:r>
      <w:r>
        <w:rPr>
          <w:rFonts w:ascii="Times New Roman" w:hAnsi="Times New Roman"/>
          <w:szCs w:val="22"/>
        </w:rPr>
        <w:t>ation</w:t>
      </w:r>
      <w:proofErr w:type="spellEnd"/>
      <w:r w:rsidRPr="00EB4554">
        <w:rPr>
          <w:rFonts w:ascii="Times New Roman" w:hAnsi="Times New Roman"/>
          <w:szCs w:val="22"/>
        </w:rPr>
        <w:t xml:space="preserve"> as the row heading and </w:t>
      </w:r>
      <w:r>
        <w:rPr>
          <w:rFonts w:ascii="Times New Roman" w:hAnsi="Times New Roman"/>
          <w:szCs w:val="22"/>
        </w:rPr>
        <w:t>use</w:t>
      </w:r>
      <w:r w:rsidRPr="00EB4554">
        <w:rPr>
          <w:rFonts w:ascii="Times New Roman" w:hAnsi="Times New Roman"/>
          <w:szCs w:val="22"/>
        </w:rPr>
        <w:t xml:space="preserve"> </w:t>
      </w:r>
      <w:r>
        <w:rPr>
          <w:rFonts w:ascii="Times New Roman" w:hAnsi="Times New Roman"/>
          <w:szCs w:val="22"/>
        </w:rPr>
        <w:t xml:space="preserve">the </w:t>
      </w:r>
      <w:r w:rsidRPr="00EB4554">
        <w:rPr>
          <w:rFonts w:ascii="Times New Roman" w:hAnsi="Times New Roman"/>
          <w:szCs w:val="22"/>
        </w:rPr>
        <w:t xml:space="preserve">name of the legal entity as the column headings. </w:t>
      </w:r>
      <w:r>
        <w:rPr>
          <w:rFonts w:ascii="Times New Roman" w:hAnsi="Times New Roman"/>
          <w:szCs w:val="22"/>
        </w:rPr>
        <w:t xml:space="preserve">Indicate </w:t>
      </w:r>
      <w:r w:rsidRPr="00EB4554">
        <w:rPr>
          <w:rFonts w:ascii="Times New Roman" w:hAnsi="Times New Roman"/>
          <w:szCs w:val="22"/>
        </w:rPr>
        <w:t xml:space="preserve">the </w:t>
      </w:r>
      <w:r>
        <w:rPr>
          <w:rFonts w:ascii="Times New Roman" w:hAnsi="Times New Roman"/>
          <w:szCs w:val="22"/>
        </w:rPr>
        <w:t xml:space="preserve">areas of </w:t>
      </w:r>
      <w:r w:rsidRPr="00EB4554">
        <w:rPr>
          <w:rFonts w:ascii="Times New Roman" w:hAnsi="Times New Roman"/>
          <w:szCs w:val="22"/>
        </w:rPr>
        <w:t>specialis</w:t>
      </w:r>
      <w:r>
        <w:rPr>
          <w:rFonts w:ascii="Times New Roman" w:hAnsi="Times New Roman"/>
          <w:szCs w:val="22"/>
        </w:rPr>
        <w:t>t</w:t>
      </w:r>
      <w:r w:rsidRPr="00EB4554">
        <w:rPr>
          <w:rFonts w:ascii="Times New Roman" w:hAnsi="Times New Roman"/>
          <w:szCs w:val="22"/>
        </w:rPr>
        <w:t xml:space="preserve"> </w:t>
      </w:r>
      <w:r>
        <w:rPr>
          <w:rFonts w:ascii="Times New Roman" w:hAnsi="Times New Roman"/>
          <w:szCs w:val="22"/>
        </w:rPr>
        <w:t xml:space="preserve">knowledge </w:t>
      </w:r>
      <w:r w:rsidRPr="00EB4554">
        <w:rPr>
          <w:rFonts w:ascii="Times New Roman" w:hAnsi="Times New Roman"/>
          <w:szCs w:val="22"/>
        </w:rPr>
        <w:t xml:space="preserve">each legal entity </w:t>
      </w:r>
      <w:r>
        <w:rPr>
          <w:rFonts w:ascii="Times New Roman" w:hAnsi="Times New Roman"/>
          <w:szCs w:val="22"/>
        </w:rPr>
        <w:t xml:space="preserve">has </w:t>
      </w:r>
      <w:r w:rsidRPr="00EB4554">
        <w:rPr>
          <w:rFonts w:ascii="Times New Roman" w:hAnsi="Times New Roman"/>
          <w:szCs w:val="22"/>
        </w:rPr>
        <w:t>by placing a tick (</w:t>
      </w:r>
      <w:r w:rsidRPr="00EB4554">
        <w:rPr>
          <w:rFonts w:ascii="Times New Roman" w:hAnsi="Times New Roman"/>
          <w:szCs w:val="22"/>
        </w:rPr>
        <w:sym w:font="Wingdings" w:char="F0FC"/>
      </w:r>
      <w:r w:rsidRPr="00EB4554">
        <w:rPr>
          <w:rFonts w:ascii="Times New Roman" w:hAnsi="Times New Roman"/>
          <w:szCs w:val="22"/>
        </w:rPr>
        <w:t>) in the box corresponding to th</w:t>
      </w:r>
      <w:r>
        <w:rPr>
          <w:rFonts w:ascii="Times New Roman" w:hAnsi="Times New Roman"/>
          <w:szCs w:val="22"/>
        </w:rPr>
        <w:t>e</w:t>
      </w:r>
      <w:r w:rsidRPr="00EB4554">
        <w:rPr>
          <w:rFonts w:ascii="Times New Roman" w:hAnsi="Times New Roman"/>
          <w:szCs w:val="22"/>
        </w:rPr>
        <w:t xml:space="preserve"> </w:t>
      </w:r>
      <w:proofErr w:type="spellStart"/>
      <w:r w:rsidRPr="00EB4554">
        <w:rPr>
          <w:rFonts w:ascii="Times New Roman" w:hAnsi="Times New Roman"/>
          <w:szCs w:val="22"/>
        </w:rPr>
        <w:t>specialis</w:t>
      </w:r>
      <w:r>
        <w:rPr>
          <w:rFonts w:ascii="Times New Roman" w:hAnsi="Times New Roman"/>
          <w:szCs w:val="22"/>
        </w:rPr>
        <w:t>ation</w:t>
      </w:r>
      <w:proofErr w:type="spellEnd"/>
      <w:r w:rsidRPr="00EB4554">
        <w:rPr>
          <w:rFonts w:ascii="Times New Roman" w:hAnsi="Times New Roman"/>
          <w:szCs w:val="22"/>
        </w:rPr>
        <w:t xml:space="preserve"> in which </w:t>
      </w:r>
      <w:r>
        <w:rPr>
          <w:rFonts w:ascii="Times New Roman" w:hAnsi="Times New Roman"/>
          <w:szCs w:val="22"/>
        </w:rPr>
        <w:t>it</w:t>
      </w:r>
      <w:r w:rsidRPr="00EB4554">
        <w:rPr>
          <w:rFonts w:ascii="Times New Roman" w:hAnsi="Times New Roman"/>
          <w:szCs w:val="22"/>
        </w:rPr>
        <w:t xml:space="preserve"> has significant experience. </w:t>
      </w:r>
      <w:proofErr w:type="gramStart"/>
      <w:r w:rsidRPr="00EB4554">
        <w:rPr>
          <w:rFonts w:ascii="Times New Roman" w:hAnsi="Times New Roman"/>
          <w:b/>
          <w:szCs w:val="22"/>
        </w:rPr>
        <w:t xml:space="preserve">Maximum 10 </w:t>
      </w:r>
      <w:proofErr w:type="spellStart"/>
      <w:r w:rsidRPr="00EB4554">
        <w:rPr>
          <w:rFonts w:ascii="Times New Roman" w:hAnsi="Times New Roman"/>
          <w:b/>
          <w:szCs w:val="22"/>
        </w:rPr>
        <w:t>speciali</w:t>
      </w:r>
      <w:r>
        <w:rPr>
          <w:rFonts w:ascii="Times New Roman" w:hAnsi="Times New Roman"/>
          <w:b/>
          <w:szCs w:val="22"/>
        </w:rPr>
        <w:t>sations</w:t>
      </w:r>
      <w:proofErr w:type="spellEnd"/>
      <w:r w:rsidRPr="00EB4554">
        <w:rPr>
          <w:rFonts w:ascii="Times New Roman" w:hAnsi="Times New Roman"/>
          <w:szCs w:val="22"/>
        </w:rPr>
        <w:t>.</w:t>
      </w:r>
      <w:proofErr w:type="gramEnd"/>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E07211" w:rsidRPr="00EB4554" w14:paraId="5AFD9DFC" w14:textId="77777777" w:rsidTr="003C7FDB">
        <w:tc>
          <w:tcPr>
            <w:tcW w:w="2835" w:type="dxa"/>
            <w:vAlign w:val="center"/>
          </w:tcPr>
          <w:p w14:paraId="5252C384" w14:textId="77777777" w:rsidR="00E07211" w:rsidRPr="00EB4554" w:rsidRDefault="00E07211" w:rsidP="003C7FDB">
            <w:pPr>
              <w:widowControl w:val="0"/>
              <w:spacing w:before="120" w:after="120"/>
              <w:jc w:val="both"/>
              <w:rPr>
                <w:rFonts w:ascii="Times New Roman" w:hAnsi="Times New Roman"/>
                <w:szCs w:val="22"/>
              </w:rPr>
            </w:pPr>
          </w:p>
        </w:tc>
        <w:tc>
          <w:tcPr>
            <w:tcW w:w="2694" w:type="dxa"/>
            <w:shd w:val="pct5" w:color="auto" w:fill="FFFFFF"/>
            <w:vAlign w:val="center"/>
          </w:tcPr>
          <w:p w14:paraId="4C2380CF" w14:textId="77777777" w:rsidR="00E07211" w:rsidRPr="00EB4554" w:rsidRDefault="00E07211" w:rsidP="003C7FDB">
            <w:pPr>
              <w:spacing w:before="120" w:after="120"/>
              <w:jc w:val="center"/>
              <w:rPr>
                <w:rFonts w:ascii="Times New Roman" w:hAnsi="Times New Roman"/>
                <w:szCs w:val="22"/>
              </w:rPr>
            </w:pPr>
            <w:r w:rsidRPr="00EB4554">
              <w:rPr>
                <w:rFonts w:ascii="Times New Roman" w:hAnsi="Times New Roman"/>
                <w:szCs w:val="22"/>
              </w:rPr>
              <w:t>Leader</w:t>
            </w:r>
          </w:p>
        </w:tc>
        <w:tc>
          <w:tcPr>
            <w:tcW w:w="2835" w:type="dxa"/>
            <w:shd w:val="pct5" w:color="auto" w:fill="FFFFFF"/>
            <w:vAlign w:val="center"/>
          </w:tcPr>
          <w:p w14:paraId="09116795" w14:textId="77777777" w:rsidR="00E07211" w:rsidRPr="00EB4554" w:rsidRDefault="00E07211" w:rsidP="003C7FDB">
            <w:pPr>
              <w:spacing w:before="120" w:after="120"/>
              <w:jc w:val="center"/>
              <w:rPr>
                <w:rFonts w:ascii="Times New Roman" w:hAnsi="Times New Roman"/>
                <w:szCs w:val="22"/>
              </w:rPr>
            </w:pPr>
            <w:r w:rsidRPr="00EB4554">
              <w:rPr>
                <w:rFonts w:ascii="Times New Roman" w:hAnsi="Times New Roman"/>
                <w:szCs w:val="22"/>
              </w:rPr>
              <w:t>Member 2</w:t>
            </w:r>
          </w:p>
        </w:tc>
        <w:tc>
          <w:tcPr>
            <w:tcW w:w="2835" w:type="dxa"/>
            <w:shd w:val="pct5" w:color="auto" w:fill="FFFFFF"/>
            <w:vAlign w:val="center"/>
          </w:tcPr>
          <w:p w14:paraId="7BBF858F" w14:textId="77777777" w:rsidR="00E07211" w:rsidRPr="00EB4554" w:rsidRDefault="00E07211" w:rsidP="003C7FDB">
            <w:pPr>
              <w:spacing w:before="120" w:after="120"/>
              <w:jc w:val="center"/>
              <w:rPr>
                <w:rFonts w:ascii="Times New Roman" w:hAnsi="Times New Roman"/>
                <w:szCs w:val="22"/>
              </w:rPr>
            </w:pPr>
            <w:r w:rsidRPr="00EB4554">
              <w:rPr>
                <w:rFonts w:ascii="Times New Roman" w:hAnsi="Times New Roman"/>
                <w:szCs w:val="22"/>
              </w:rPr>
              <w:t>Member 3</w:t>
            </w:r>
          </w:p>
        </w:tc>
        <w:tc>
          <w:tcPr>
            <w:tcW w:w="3260" w:type="dxa"/>
            <w:shd w:val="pct5" w:color="auto" w:fill="FFFFFF"/>
            <w:vAlign w:val="center"/>
          </w:tcPr>
          <w:p w14:paraId="7D73B542" w14:textId="77777777" w:rsidR="00E07211" w:rsidRPr="00EB4554" w:rsidRDefault="00E07211" w:rsidP="003C7FDB">
            <w:pPr>
              <w:widowControl w:val="0"/>
              <w:spacing w:before="120" w:after="120"/>
              <w:jc w:val="center"/>
              <w:rPr>
                <w:rFonts w:ascii="Times New Roman" w:hAnsi="Times New Roman"/>
                <w:szCs w:val="22"/>
              </w:rPr>
            </w:pPr>
            <w:proofErr w:type="spellStart"/>
            <w:r w:rsidRPr="00EB4554">
              <w:rPr>
                <w:rFonts w:ascii="Times New Roman" w:hAnsi="Times New Roman"/>
                <w:szCs w:val="22"/>
              </w:rPr>
              <w:t>Etc</w:t>
            </w:r>
            <w:proofErr w:type="spellEnd"/>
            <w:r w:rsidRPr="00EB4554">
              <w:rPr>
                <w:rFonts w:ascii="Times New Roman" w:hAnsi="Times New Roman"/>
                <w:szCs w:val="22"/>
              </w:rPr>
              <w:t xml:space="preserve"> …</w:t>
            </w:r>
          </w:p>
        </w:tc>
      </w:tr>
      <w:tr w:rsidR="00E07211" w:rsidRPr="00EB4554" w14:paraId="3E51BDD1" w14:textId="77777777" w:rsidTr="003C7FDB">
        <w:tc>
          <w:tcPr>
            <w:tcW w:w="2835" w:type="dxa"/>
            <w:vAlign w:val="center"/>
          </w:tcPr>
          <w:p w14:paraId="4EA2B3DF" w14:textId="77777777" w:rsidR="00E07211" w:rsidRPr="00EB4554" w:rsidRDefault="00E07211" w:rsidP="003C7FDB">
            <w:pPr>
              <w:widowControl w:val="0"/>
              <w:spacing w:before="120" w:after="120"/>
              <w:jc w:val="both"/>
              <w:rPr>
                <w:rFonts w:ascii="Times New Roman" w:hAnsi="Times New Roman"/>
                <w:szCs w:val="22"/>
              </w:rPr>
            </w:pPr>
            <w:r w:rsidRPr="00EB4554">
              <w:rPr>
                <w:rFonts w:ascii="Times New Roman" w:hAnsi="Times New Roman"/>
                <w:szCs w:val="22"/>
              </w:rPr>
              <w:t xml:space="preserve">Relevant </w:t>
            </w:r>
            <w:proofErr w:type="spellStart"/>
            <w:r w:rsidRPr="00EB4554">
              <w:rPr>
                <w:rFonts w:ascii="Times New Roman" w:hAnsi="Times New Roman"/>
                <w:szCs w:val="22"/>
              </w:rPr>
              <w:t>speciali</w:t>
            </w:r>
            <w:r>
              <w:rPr>
                <w:rFonts w:ascii="Times New Roman" w:hAnsi="Times New Roman"/>
                <w:szCs w:val="22"/>
              </w:rPr>
              <w:t>sation</w:t>
            </w:r>
            <w:proofErr w:type="spellEnd"/>
            <w:r w:rsidRPr="00EB4554">
              <w:rPr>
                <w:rFonts w:ascii="Times New Roman" w:hAnsi="Times New Roman"/>
                <w:szCs w:val="22"/>
              </w:rPr>
              <w:t xml:space="preserve"> 1</w:t>
            </w:r>
          </w:p>
        </w:tc>
        <w:tc>
          <w:tcPr>
            <w:tcW w:w="2694" w:type="dxa"/>
            <w:vAlign w:val="center"/>
          </w:tcPr>
          <w:p w14:paraId="52DB5E5B" w14:textId="77777777" w:rsidR="00E07211" w:rsidRPr="00EB4554" w:rsidRDefault="00E07211" w:rsidP="003C7FDB">
            <w:pPr>
              <w:widowControl w:val="0"/>
              <w:spacing w:before="120" w:after="120"/>
              <w:jc w:val="center"/>
              <w:rPr>
                <w:rFonts w:ascii="Times New Roman" w:hAnsi="Times New Roman"/>
                <w:szCs w:val="22"/>
              </w:rPr>
            </w:pPr>
          </w:p>
        </w:tc>
        <w:tc>
          <w:tcPr>
            <w:tcW w:w="2835" w:type="dxa"/>
            <w:vAlign w:val="center"/>
          </w:tcPr>
          <w:p w14:paraId="44BFBBEC" w14:textId="77777777" w:rsidR="00E07211" w:rsidRPr="00EB4554" w:rsidRDefault="00E07211" w:rsidP="003C7FDB">
            <w:pPr>
              <w:widowControl w:val="0"/>
              <w:spacing w:before="120" w:after="120"/>
              <w:jc w:val="center"/>
              <w:rPr>
                <w:rFonts w:ascii="Times New Roman" w:hAnsi="Times New Roman"/>
                <w:szCs w:val="22"/>
              </w:rPr>
            </w:pPr>
          </w:p>
        </w:tc>
        <w:tc>
          <w:tcPr>
            <w:tcW w:w="2835" w:type="dxa"/>
            <w:vAlign w:val="center"/>
          </w:tcPr>
          <w:p w14:paraId="0A993809" w14:textId="77777777" w:rsidR="00E07211" w:rsidRPr="00EB4554" w:rsidRDefault="00E07211" w:rsidP="003C7FDB">
            <w:pPr>
              <w:widowControl w:val="0"/>
              <w:spacing w:before="120" w:after="120"/>
              <w:jc w:val="center"/>
              <w:rPr>
                <w:rFonts w:ascii="Times New Roman" w:hAnsi="Times New Roman"/>
                <w:szCs w:val="22"/>
              </w:rPr>
            </w:pPr>
          </w:p>
        </w:tc>
        <w:tc>
          <w:tcPr>
            <w:tcW w:w="3260" w:type="dxa"/>
            <w:vAlign w:val="center"/>
          </w:tcPr>
          <w:p w14:paraId="330768F1" w14:textId="77777777" w:rsidR="00E07211" w:rsidRPr="00EB4554" w:rsidRDefault="00E07211" w:rsidP="003C7FDB">
            <w:pPr>
              <w:widowControl w:val="0"/>
              <w:spacing w:before="120" w:after="120"/>
              <w:jc w:val="center"/>
              <w:rPr>
                <w:rFonts w:ascii="Times New Roman" w:hAnsi="Times New Roman"/>
                <w:szCs w:val="22"/>
              </w:rPr>
            </w:pPr>
          </w:p>
        </w:tc>
      </w:tr>
      <w:tr w:rsidR="00E07211" w:rsidRPr="00EB4554" w14:paraId="339035C5" w14:textId="77777777" w:rsidTr="003C7FDB">
        <w:tc>
          <w:tcPr>
            <w:tcW w:w="2835" w:type="dxa"/>
            <w:vAlign w:val="center"/>
          </w:tcPr>
          <w:p w14:paraId="60EBD3B7" w14:textId="77777777" w:rsidR="00E07211" w:rsidRPr="00EB4554" w:rsidRDefault="00E07211" w:rsidP="003C7FDB">
            <w:pPr>
              <w:widowControl w:val="0"/>
              <w:spacing w:before="120" w:after="120"/>
              <w:jc w:val="both"/>
              <w:rPr>
                <w:rFonts w:ascii="Times New Roman" w:hAnsi="Times New Roman"/>
                <w:szCs w:val="22"/>
              </w:rPr>
            </w:pPr>
            <w:r w:rsidRPr="00EB4554">
              <w:rPr>
                <w:rFonts w:ascii="Times New Roman" w:hAnsi="Times New Roman"/>
                <w:szCs w:val="22"/>
              </w:rPr>
              <w:t xml:space="preserve">Relevant </w:t>
            </w:r>
            <w:proofErr w:type="spellStart"/>
            <w:r w:rsidRPr="00EB4554">
              <w:rPr>
                <w:rFonts w:ascii="Times New Roman" w:hAnsi="Times New Roman"/>
                <w:szCs w:val="22"/>
              </w:rPr>
              <w:t>specialis</w:t>
            </w:r>
            <w:r>
              <w:rPr>
                <w:rFonts w:ascii="Times New Roman" w:hAnsi="Times New Roman"/>
                <w:szCs w:val="22"/>
              </w:rPr>
              <w:t>ation</w:t>
            </w:r>
            <w:proofErr w:type="spellEnd"/>
            <w:r w:rsidRPr="00EB4554">
              <w:rPr>
                <w:rFonts w:ascii="Times New Roman" w:hAnsi="Times New Roman"/>
                <w:szCs w:val="22"/>
              </w:rPr>
              <w:t xml:space="preserve"> 2</w:t>
            </w:r>
          </w:p>
        </w:tc>
        <w:tc>
          <w:tcPr>
            <w:tcW w:w="2694" w:type="dxa"/>
            <w:vAlign w:val="center"/>
          </w:tcPr>
          <w:p w14:paraId="5225F6AF" w14:textId="77777777" w:rsidR="00E07211" w:rsidRPr="00EB4554" w:rsidRDefault="00E07211" w:rsidP="003C7FDB">
            <w:pPr>
              <w:widowControl w:val="0"/>
              <w:spacing w:before="120" w:after="120"/>
              <w:jc w:val="center"/>
              <w:rPr>
                <w:rFonts w:ascii="Times New Roman" w:hAnsi="Times New Roman"/>
                <w:szCs w:val="22"/>
              </w:rPr>
            </w:pPr>
          </w:p>
        </w:tc>
        <w:tc>
          <w:tcPr>
            <w:tcW w:w="2835" w:type="dxa"/>
            <w:vAlign w:val="center"/>
          </w:tcPr>
          <w:p w14:paraId="1575844C" w14:textId="77777777" w:rsidR="00E07211" w:rsidRPr="00EB4554" w:rsidRDefault="00E07211" w:rsidP="003C7FDB">
            <w:pPr>
              <w:widowControl w:val="0"/>
              <w:spacing w:before="120" w:after="120"/>
              <w:jc w:val="center"/>
              <w:rPr>
                <w:rFonts w:ascii="Times New Roman" w:hAnsi="Times New Roman"/>
                <w:szCs w:val="22"/>
              </w:rPr>
            </w:pPr>
          </w:p>
        </w:tc>
        <w:tc>
          <w:tcPr>
            <w:tcW w:w="2835" w:type="dxa"/>
            <w:vAlign w:val="center"/>
          </w:tcPr>
          <w:p w14:paraId="58612097" w14:textId="77777777" w:rsidR="00E07211" w:rsidRPr="00EB4554" w:rsidRDefault="00E07211" w:rsidP="003C7FDB">
            <w:pPr>
              <w:widowControl w:val="0"/>
              <w:spacing w:before="120" w:after="120"/>
              <w:jc w:val="center"/>
              <w:rPr>
                <w:rFonts w:ascii="Times New Roman" w:hAnsi="Times New Roman"/>
                <w:szCs w:val="22"/>
              </w:rPr>
            </w:pPr>
          </w:p>
        </w:tc>
        <w:tc>
          <w:tcPr>
            <w:tcW w:w="3260" w:type="dxa"/>
            <w:vAlign w:val="center"/>
          </w:tcPr>
          <w:p w14:paraId="212C178D" w14:textId="77777777" w:rsidR="00E07211" w:rsidRPr="00EB4554" w:rsidRDefault="00E07211" w:rsidP="003C7FDB">
            <w:pPr>
              <w:widowControl w:val="0"/>
              <w:spacing w:before="120" w:after="120"/>
              <w:jc w:val="center"/>
              <w:rPr>
                <w:rFonts w:ascii="Times New Roman" w:hAnsi="Times New Roman"/>
                <w:szCs w:val="22"/>
              </w:rPr>
            </w:pPr>
          </w:p>
        </w:tc>
      </w:tr>
      <w:tr w:rsidR="00E07211" w:rsidRPr="00EB4554" w14:paraId="3938ED50" w14:textId="77777777" w:rsidTr="003C7FDB">
        <w:tc>
          <w:tcPr>
            <w:tcW w:w="2835" w:type="dxa"/>
            <w:vAlign w:val="center"/>
          </w:tcPr>
          <w:p w14:paraId="3E6B8D39" w14:textId="77777777" w:rsidR="00E07211" w:rsidRPr="00EB4554" w:rsidRDefault="00E07211" w:rsidP="003C7FDB">
            <w:pPr>
              <w:widowControl w:val="0"/>
              <w:spacing w:before="120" w:after="120"/>
              <w:jc w:val="both"/>
              <w:rPr>
                <w:rFonts w:ascii="Times New Roman" w:hAnsi="Times New Roman"/>
                <w:szCs w:val="22"/>
              </w:rPr>
            </w:pPr>
            <w:proofErr w:type="spellStart"/>
            <w:r w:rsidRPr="00EB4554">
              <w:rPr>
                <w:rFonts w:ascii="Times New Roman" w:hAnsi="Times New Roman"/>
                <w:szCs w:val="22"/>
              </w:rPr>
              <w:t>Etc</w:t>
            </w:r>
            <w:proofErr w:type="spellEnd"/>
            <w:r w:rsidRPr="00EB4554">
              <w:rPr>
                <w:rFonts w:ascii="Times New Roman" w:hAnsi="Times New Roman"/>
                <w:szCs w:val="22"/>
              </w:rPr>
              <w:t xml:space="preserve"> …</w:t>
            </w:r>
            <w:r w:rsidRPr="00EB4554">
              <w:rPr>
                <w:rStyle w:val="EndnoteReference"/>
                <w:rFonts w:ascii="Times New Roman" w:hAnsi="Times New Roman"/>
                <w:szCs w:val="22"/>
              </w:rPr>
              <w:endnoteReference w:id="14"/>
            </w:r>
          </w:p>
        </w:tc>
        <w:tc>
          <w:tcPr>
            <w:tcW w:w="2694" w:type="dxa"/>
            <w:vAlign w:val="center"/>
          </w:tcPr>
          <w:p w14:paraId="3F15A890" w14:textId="77777777" w:rsidR="00E07211" w:rsidRPr="00EB4554" w:rsidRDefault="00E07211" w:rsidP="003C7FDB">
            <w:pPr>
              <w:widowControl w:val="0"/>
              <w:spacing w:before="120" w:after="120"/>
              <w:jc w:val="center"/>
              <w:rPr>
                <w:rFonts w:ascii="Times New Roman" w:hAnsi="Times New Roman"/>
                <w:szCs w:val="22"/>
              </w:rPr>
            </w:pPr>
          </w:p>
        </w:tc>
        <w:tc>
          <w:tcPr>
            <w:tcW w:w="2835" w:type="dxa"/>
            <w:vAlign w:val="center"/>
          </w:tcPr>
          <w:p w14:paraId="3CF06285" w14:textId="77777777" w:rsidR="00E07211" w:rsidRPr="00EB4554" w:rsidRDefault="00E07211" w:rsidP="003C7FDB">
            <w:pPr>
              <w:widowControl w:val="0"/>
              <w:spacing w:before="120" w:after="120"/>
              <w:jc w:val="center"/>
              <w:rPr>
                <w:rFonts w:ascii="Times New Roman" w:hAnsi="Times New Roman"/>
                <w:szCs w:val="22"/>
              </w:rPr>
            </w:pPr>
          </w:p>
        </w:tc>
        <w:tc>
          <w:tcPr>
            <w:tcW w:w="2835" w:type="dxa"/>
            <w:vAlign w:val="center"/>
          </w:tcPr>
          <w:p w14:paraId="6D0069B9" w14:textId="77777777" w:rsidR="00E07211" w:rsidRPr="00EB4554" w:rsidRDefault="00E07211" w:rsidP="003C7FDB">
            <w:pPr>
              <w:widowControl w:val="0"/>
              <w:spacing w:before="120" w:after="120"/>
              <w:jc w:val="center"/>
              <w:rPr>
                <w:rFonts w:ascii="Times New Roman" w:hAnsi="Times New Roman"/>
                <w:szCs w:val="22"/>
              </w:rPr>
            </w:pPr>
          </w:p>
        </w:tc>
        <w:tc>
          <w:tcPr>
            <w:tcW w:w="3260" w:type="dxa"/>
            <w:vAlign w:val="center"/>
          </w:tcPr>
          <w:p w14:paraId="43E4BD24" w14:textId="77777777" w:rsidR="00E07211" w:rsidRPr="00EB4554" w:rsidRDefault="00E07211" w:rsidP="003C7FDB">
            <w:pPr>
              <w:widowControl w:val="0"/>
              <w:spacing w:before="120" w:after="120"/>
              <w:jc w:val="center"/>
              <w:rPr>
                <w:rFonts w:ascii="Times New Roman" w:hAnsi="Times New Roman"/>
                <w:szCs w:val="22"/>
              </w:rPr>
            </w:pPr>
          </w:p>
        </w:tc>
      </w:tr>
    </w:tbl>
    <w:p w14:paraId="5647221D" w14:textId="74091859" w:rsidR="008E5539" w:rsidRDefault="00E07211" w:rsidP="00E0721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ab/>
      </w:r>
    </w:p>
    <w:p w14:paraId="20DC2378" w14:textId="77777777" w:rsidR="008E5539" w:rsidRDefault="008E5539" w:rsidP="00E07211">
      <w:pPr>
        <w:tabs>
          <w:tab w:val="left" w:pos="426"/>
        </w:tabs>
        <w:spacing w:before="240"/>
        <w:jc w:val="both"/>
        <w:outlineLvl w:val="0"/>
        <w:rPr>
          <w:rFonts w:ascii="Times New Roman" w:hAnsi="Times New Roman"/>
          <w:b/>
          <w:sz w:val="24"/>
          <w:szCs w:val="24"/>
        </w:rPr>
      </w:pPr>
    </w:p>
    <w:p w14:paraId="57F4EABB" w14:textId="25DE977E" w:rsidR="00E07211" w:rsidRPr="00EB4554" w:rsidRDefault="008E5539" w:rsidP="00E0721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 xml:space="preserve">6.   </w:t>
      </w:r>
      <w:r w:rsidR="00E07211" w:rsidRPr="00EB4554">
        <w:rPr>
          <w:rFonts w:ascii="Times New Roman" w:hAnsi="Times New Roman"/>
          <w:b/>
          <w:sz w:val="24"/>
          <w:szCs w:val="24"/>
        </w:rPr>
        <w:t>EXPERIENCE</w:t>
      </w:r>
    </w:p>
    <w:p w14:paraId="69DDEB83" w14:textId="77777777" w:rsidR="00E07211" w:rsidRPr="00EB4554" w:rsidRDefault="00E07211" w:rsidP="00E07211">
      <w:pPr>
        <w:widowControl w:val="0"/>
        <w:jc w:val="both"/>
        <w:rPr>
          <w:rFonts w:ascii="Times New Roman" w:hAnsi="Times New Roman"/>
          <w:szCs w:val="22"/>
        </w:rPr>
      </w:pPr>
      <w:r w:rsidRPr="00EB4554">
        <w:rPr>
          <w:rFonts w:ascii="Times New Roman" w:hAnsi="Times New Roman"/>
          <w:szCs w:val="22"/>
        </w:rPr>
        <w:t xml:space="preserve">Please </w:t>
      </w:r>
      <w:r>
        <w:rPr>
          <w:rFonts w:ascii="Times New Roman" w:hAnsi="Times New Roman"/>
          <w:szCs w:val="22"/>
        </w:rPr>
        <w:t xml:space="preserve">fill in the </w:t>
      </w:r>
      <w:r w:rsidRPr="00EB4554">
        <w:rPr>
          <w:rFonts w:ascii="Times New Roman" w:hAnsi="Times New Roman"/>
          <w:szCs w:val="22"/>
        </w:rPr>
        <w:t xml:space="preserve">table below to </w:t>
      </w:r>
      <w:proofErr w:type="spellStart"/>
      <w:r w:rsidRPr="00EB4554">
        <w:rPr>
          <w:rFonts w:ascii="Times New Roman" w:hAnsi="Times New Roman"/>
          <w:szCs w:val="22"/>
        </w:rPr>
        <w:t>summarise</w:t>
      </w:r>
      <w:proofErr w:type="spellEnd"/>
      <w:r w:rsidRPr="00EB4554">
        <w:rPr>
          <w:rFonts w:ascii="Times New Roman" w:hAnsi="Times New Roman"/>
          <w:szCs w:val="22"/>
        </w:rPr>
        <w:t xml:space="preserve"> the ma</w:t>
      </w:r>
      <w:r>
        <w:rPr>
          <w:rFonts w:ascii="Times New Roman" w:hAnsi="Times New Roman"/>
          <w:szCs w:val="22"/>
        </w:rPr>
        <w:t>in</w:t>
      </w:r>
      <w:r w:rsidRPr="00EB4554">
        <w:rPr>
          <w:rFonts w:ascii="Times New Roman" w:hAnsi="Times New Roman"/>
          <w:szCs w:val="22"/>
        </w:rPr>
        <w:t xml:space="preserve"> projects related to this contract carried out </w:t>
      </w:r>
      <w:r>
        <w:rPr>
          <w:rFonts w:ascii="Times New Roman" w:hAnsi="Times New Roman"/>
          <w:szCs w:val="22"/>
        </w:rPr>
        <w:t>over</w:t>
      </w:r>
      <w:r w:rsidRPr="00EB4554">
        <w:rPr>
          <w:rFonts w:ascii="Times New Roman" w:hAnsi="Times New Roman"/>
          <w:szCs w:val="22"/>
        </w:rPr>
        <w:t xml:space="preserve"> the past 3 years</w:t>
      </w:r>
      <w:r w:rsidRPr="00EB4554">
        <w:rPr>
          <w:rFonts w:ascii="Times New Roman" w:hAnsi="Times New Roman"/>
          <w:szCs w:val="22"/>
          <w:vertAlign w:val="superscript"/>
        </w:rPr>
        <w:endnoteReference w:id="15"/>
      </w:r>
      <w:r w:rsidRPr="00EB4554">
        <w:rPr>
          <w:rFonts w:ascii="Times New Roman" w:hAnsi="Times New Roman"/>
          <w:szCs w:val="22"/>
        </w:rPr>
        <w:t xml:space="preserve"> by the legal entity or entities making this application. The number of references to be provided must not exceed 15 for the entire application</w:t>
      </w:r>
      <w:r>
        <w:rPr>
          <w:rFonts w:ascii="Times New Roman" w:hAnsi="Times New Roman"/>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07211" w:rsidRPr="00EB4554" w14:paraId="5DBDB4D1" w14:textId="77777777" w:rsidTr="003C7FDB">
        <w:trPr>
          <w:cantSplit/>
        </w:trPr>
        <w:tc>
          <w:tcPr>
            <w:tcW w:w="2373" w:type="dxa"/>
            <w:shd w:val="pct15" w:color="auto" w:fill="FFFFFF"/>
            <w:vAlign w:val="center"/>
          </w:tcPr>
          <w:p w14:paraId="01A0E9CB" w14:textId="77777777" w:rsidR="00E07211" w:rsidRPr="00EB4554" w:rsidRDefault="00E07211" w:rsidP="003C7FDB">
            <w:pPr>
              <w:widowControl w:val="0"/>
              <w:spacing w:before="60" w:after="60"/>
              <w:jc w:val="center"/>
              <w:rPr>
                <w:rFonts w:ascii="Times New Roman" w:hAnsi="Times New Roman"/>
                <w:b/>
                <w:szCs w:val="22"/>
              </w:rPr>
            </w:pPr>
            <w:r w:rsidRPr="00EB4554">
              <w:rPr>
                <w:rFonts w:ascii="Times New Roman" w:hAnsi="Times New Roman"/>
                <w:b/>
                <w:szCs w:val="22"/>
              </w:rPr>
              <w:t>Ref no (maximum 15)</w:t>
            </w:r>
          </w:p>
        </w:tc>
        <w:tc>
          <w:tcPr>
            <w:tcW w:w="2268" w:type="dxa"/>
            <w:gridSpan w:val="2"/>
            <w:shd w:val="pct5" w:color="auto" w:fill="FFFFFF"/>
            <w:vAlign w:val="center"/>
          </w:tcPr>
          <w:p w14:paraId="1535C520" w14:textId="77777777" w:rsidR="00E07211" w:rsidRPr="00EB4554" w:rsidRDefault="00E07211" w:rsidP="003C7FDB">
            <w:pPr>
              <w:widowControl w:val="0"/>
              <w:spacing w:before="60" w:after="60"/>
              <w:jc w:val="center"/>
              <w:rPr>
                <w:rFonts w:ascii="Times New Roman" w:hAnsi="Times New Roman"/>
                <w:b/>
                <w:szCs w:val="22"/>
              </w:rPr>
            </w:pPr>
            <w:r w:rsidRPr="00EB4554">
              <w:rPr>
                <w:rFonts w:ascii="Times New Roman" w:hAnsi="Times New Roman"/>
                <w:b/>
                <w:szCs w:val="22"/>
              </w:rPr>
              <w:t>Project title</w:t>
            </w:r>
          </w:p>
        </w:tc>
        <w:tc>
          <w:tcPr>
            <w:tcW w:w="10065" w:type="dxa"/>
            <w:gridSpan w:val="6"/>
            <w:vAlign w:val="center"/>
          </w:tcPr>
          <w:p w14:paraId="4AD80ED4" w14:textId="77777777" w:rsidR="00E07211" w:rsidRPr="00EB4554" w:rsidRDefault="00E07211" w:rsidP="003C7FDB">
            <w:pPr>
              <w:widowControl w:val="0"/>
              <w:spacing w:before="60" w:after="60"/>
              <w:rPr>
                <w:rFonts w:ascii="Times New Roman" w:hAnsi="Times New Roman"/>
                <w:szCs w:val="22"/>
              </w:rPr>
            </w:pPr>
          </w:p>
        </w:tc>
      </w:tr>
      <w:tr w:rsidR="00E07211" w:rsidRPr="00EB4554" w14:paraId="05A6F394" w14:textId="77777777" w:rsidTr="003C7FDB">
        <w:trPr>
          <w:cantSplit/>
        </w:trPr>
        <w:tc>
          <w:tcPr>
            <w:tcW w:w="2373" w:type="dxa"/>
            <w:shd w:val="pct5" w:color="auto" w:fill="FFFFFF"/>
            <w:vAlign w:val="center"/>
          </w:tcPr>
          <w:p w14:paraId="51CE9755"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Name of legal entity</w:t>
            </w:r>
          </w:p>
        </w:tc>
        <w:tc>
          <w:tcPr>
            <w:tcW w:w="1134" w:type="dxa"/>
            <w:shd w:val="pct5" w:color="auto" w:fill="FFFFFF"/>
            <w:vAlign w:val="center"/>
          </w:tcPr>
          <w:p w14:paraId="7D9076CF"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Country</w:t>
            </w:r>
          </w:p>
        </w:tc>
        <w:tc>
          <w:tcPr>
            <w:tcW w:w="1134" w:type="dxa"/>
            <w:shd w:val="pct5" w:color="auto" w:fill="FFFFFF"/>
            <w:vAlign w:val="center"/>
          </w:tcPr>
          <w:p w14:paraId="2A2AE8B9"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 xml:space="preserve">Overall </w:t>
            </w:r>
            <w:r>
              <w:rPr>
                <w:rFonts w:ascii="Times New Roman" w:hAnsi="Times New Roman"/>
                <w:b/>
                <w:szCs w:val="22"/>
              </w:rPr>
              <w:t>contract</w:t>
            </w:r>
            <w:r w:rsidRPr="00EB4554">
              <w:rPr>
                <w:rFonts w:ascii="Times New Roman" w:hAnsi="Times New Roman"/>
                <w:b/>
                <w:szCs w:val="22"/>
              </w:rPr>
              <w:t xml:space="preserve"> value (EUR)</w:t>
            </w:r>
            <w:r w:rsidRPr="00EB4554">
              <w:rPr>
                <w:rStyle w:val="EndnoteReference"/>
                <w:rFonts w:ascii="Times New Roman" w:hAnsi="Times New Roman"/>
                <w:b/>
                <w:szCs w:val="22"/>
              </w:rPr>
              <w:endnoteReference w:id="16"/>
            </w:r>
          </w:p>
        </w:tc>
        <w:tc>
          <w:tcPr>
            <w:tcW w:w="1276" w:type="dxa"/>
            <w:shd w:val="pct5" w:color="auto" w:fill="FFFFFF"/>
            <w:vAlign w:val="center"/>
          </w:tcPr>
          <w:p w14:paraId="4B2ECF0F"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Proportion carried out by legal entity (%)</w:t>
            </w:r>
          </w:p>
        </w:tc>
        <w:tc>
          <w:tcPr>
            <w:tcW w:w="1134" w:type="dxa"/>
            <w:shd w:val="pct5" w:color="auto" w:fill="FFFFFF"/>
            <w:vAlign w:val="center"/>
          </w:tcPr>
          <w:p w14:paraId="5DCA41B9"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No of staff provided</w:t>
            </w:r>
          </w:p>
        </w:tc>
        <w:tc>
          <w:tcPr>
            <w:tcW w:w="1843" w:type="dxa"/>
            <w:shd w:val="pct5" w:color="auto" w:fill="FFFFFF"/>
            <w:vAlign w:val="center"/>
          </w:tcPr>
          <w:p w14:paraId="334836CA" w14:textId="49037ADA"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Name of client</w:t>
            </w:r>
            <w:r w:rsidR="00FA6C40">
              <w:rPr>
                <w:rFonts w:ascii="Times New Roman" w:hAnsi="Times New Roman"/>
                <w:b/>
                <w:szCs w:val="22"/>
              </w:rPr>
              <w:t xml:space="preserve"> and address</w:t>
            </w:r>
            <w:r w:rsidR="00F42F70">
              <w:rPr>
                <w:rFonts w:ascii="Times New Roman" w:hAnsi="Times New Roman"/>
                <w:b/>
                <w:szCs w:val="22"/>
              </w:rPr>
              <w:t xml:space="preserve"> (e mail of the task manager or of the organization)</w:t>
            </w:r>
          </w:p>
        </w:tc>
        <w:tc>
          <w:tcPr>
            <w:tcW w:w="1559" w:type="dxa"/>
            <w:shd w:val="pct5" w:color="auto" w:fill="FFFFFF"/>
            <w:vAlign w:val="center"/>
          </w:tcPr>
          <w:p w14:paraId="746AC264"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Origin of funding</w:t>
            </w:r>
          </w:p>
        </w:tc>
        <w:tc>
          <w:tcPr>
            <w:tcW w:w="1276" w:type="dxa"/>
            <w:shd w:val="pct5" w:color="auto" w:fill="FFFFFF"/>
            <w:vAlign w:val="center"/>
          </w:tcPr>
          <w:p w14:paraId="3EB05C75"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Dates (start/end)</w:t>
            </w:r>
            <w:r>
              <w:rPr>
                <w:rStyle w:val="EndnoteReference"/>
                <w:rFonts w:ascii="Times New Roman" w:hAnsi="Times New Roman"/>
                <w:b/>
                <w:szCs w:val="22"/>
              </w:rPr>
              <w:endnoteReference w:id="17"/>
            </w:r>
          </w:p>
        </w:tc>
        <w:tc>
          <w:tcPr>
            <w:tcW w:w="2977" w:type="dxa"/>
            <w:shd w:val="pct5" w:color="auto" w:fill="FFFFFF"/>
            <w:vAlign w:val="center"/>
          </w:tcPr>
          <w:p w14:paraId="0ED7BE29" w14:textId="77777777" w:rsidR="00E07211" w:rsidRPr="00EB4554" w:rsidRDefault="00E07211" w:rsidP="003C7FDB">
            <w:pPr>
              <w:widowControl w:val="0"/>
              <w:jc w:val="center"/>
              <w:rPr>
                <w:rFonts w:ascii="Times New Roman" w:hAnsi="Times New Roman"/>
                <w:b/>
                <w:szCs w:val="22"/>
              </w:rPr>
            </w:pPr>
            <w:r w:rsidRPr="00EB4554">
              <w:rPr>
                <w:rFonts w:ascii="Times New Roman" w:hAnsi="Times New Roman"/>
                <w:b/>
                <w:szCs w:val="22"/>
              </w:rPr>
              <w:t xml:space="preserve">Name of </w:t>
            </w:r>
            <w:r>
              <w:rPr>
                <w:rFonts w:ascii="Times New Roman" w:hAnsi="Times New Roman"/>
                <w:b/>
                <w:szCs w:val="22"/>
              </w:rPr>
              <w:t>joint venture</w:t>
            </w:r>
            <w:r w:rsidRPr="00EB4554">
              <w:rPr>
                <w:rFonts w:ascii="Times New Roman" w:hAnsi="Times New Roman"/>
                <w:b/>
                <w:szCs w:val="22"/>
              </w:rPr>
              <w:t xml:space="preserve"> members, if any</w:t>
            </w:r>
          </w:p>
        </w:tc>
      </w:tr>
      <w:tr w:rsidR="00E07211" w:rsidRPr="00EB4554" w14:paraId="5A54118A" w14:textId="77777777" w:rsidTr="003C7FDB">
        <w:trPr>
          <w:cantSplit/>
        </w:trPr>
        <w:tc>
          <w:tcPr>
            <w:tcW w:w="2373" w:type="dxa"/>
            <w:tcBorders>
              <w:bottom w:val="nil"/>
            </w:tcBorders>
            <w:vAlign w:val="center"/>
          </w:tcPr>
          <w:p w14:paraId="70DB2F95"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134" w:type="dxa"/>
            <w:tcBorders>
              <w:bottom w:val="nil"/>
            </w:tcBorders>
            <w:vAlign w:val="center"/>
          </w:tcPr>
          <w:p w14:paraId="23BD5786"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134" w:type="dxa"/>
            <w:tcBorders>
              <w:bottom w:val="nil"/>
            </w:tcBorders>
            <w:vAlign w:val="center"/>
          </w:tcPr>
          <w:p w14:paraId="31D374D7"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276" w:type="dxa"/>
            <w:tcBorders>
              <w:bottom w:val="nil"/>
            </w:tcBorders>
            <w:vAlign w:val="center"/>
          </w:tcPr>
          <w:p w14:paraId="183628AF"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134" w:type="dxa"/>
            <w:tcBorders>
              <w:bottom w:val="nil"/>
            </w:tcBorders>
            <w:vAlign w:val="center"/>
          </w:tcPr>
          <w:p w14:paraId="70C38D79"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843" w:type="dxa"/>
            <w:tcBorders>
              <w:bottom w:val="nil"/>
            </w:tcBorders>
            <w:vAlign w:val="center"/>
          </w:tcPr>
          <w:p w14:paraId="19175B3D"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559" w:type="dxa"/>
            <w:tcBorders>
              <w:bottom w:val="nil"/>
            </w:tcBorders>
            <w:vAlign w:val="center"/>
          </w:tcPr>
          <w:p w14:paraId="3013E570"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1276" w:type="dxa"/>
            <w:tcBorders>
              <w:bottom w:val="nil"/>
            </w:tcBorders>
            <w:vAlign w:val="center"/>
          </w:tcPr>
          <w:p w14:paraId="0655CEF6"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2977" w:type="dxa"/>
            <w:tcBorders>
              <w:bottom w:val="nil"/>
            </w:tcBorders>
            <w:vAlign w:val="center"/>
          </w:tcPr>
          <w:p w14:paraId="24F15B9B"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r>
      <w:tr w:rsidR="00E07211" w:rsidRPr="00EB4554" w14:paraId="0E8BFBB2" w14:textId="77777777" w:rsidTr="003C7FDB">
        <w:trPr>
          <w:cantSplit/>
        </w:trPr>
        <w:tc>
          <w:tcPr>
            <w:tcW w:w="8894" w:type="dxa"/>
            <w:gridSpan w:val="6"/>
            <w:shd w:val="pct5" w:color="auto" w:fill="FFFFFF"/>
            <w:vAlign w:val="center"/>
          </w:tcPr>
          <w:p w14:paraId="6631B8DE" w14:textId="77777777" w:rsidR="00E07211" w:rsidRPr="00EB4554" w:rsidRDefault="00E07211" w:rsidP="003C7FDB">
            <w:pPr>
              <w:widowControl w:val="0"/>
              <w:spacing w:before="20" w:after="20"/>
              <w:jc w:val="center"/>
              <w:rPr>
                <w:rFonts w:ascii="Times New Roman" w:hAnsi="Times New Roman"/>
                <w:b/>
                <w:szCs w:val="22"/>
              </w:rPr>
            </w:pPr>
            <w:r w:rsidRPr="00EB4554">
              <w:rPr>
                <w:rFonts w:ascii="Times New Roman" w:hAnsi="Times New Roman"/>
                <w:b/>
                <w:szCs w:val="22"/>
              </w:rPr>
              <w:t>Detailed description of project</w:t>
            </w:r>
          </w:p>
        </w:tc>
        <w:tc>
          <w:tcPr>
            <w:tcW w:w="5812" w:type="dxa"/>
            <w:gridSpan w:val="3"/>
            <w:shd w:val="pct5" w:color="auto" w:fill="FFFFFF"/>
            <w:vAlign w:val="center"/>
          </w:tcPr>
          <w:p w14:paraId="1C8DFF68" w14:textId="77777777" w:rsidR="00E07211" w:rsidRPr="00EB4554" w:rsidRDefault="00E07211" w:rsidP="003C7FDB">
            <w:pPr>
              <w:widowControl w:val="0"/>
              <w:spacing w:before="20" w:after="20"/>
              <w:jc w:val="center"/>
              <w:rPr>
                <w:rFonts w:ascii="Times New Roman" w:hAnsi="Times New Roman"/>
                <w:b/>
                <w:szCs w:val="22"/>
              </w:rPr>
            </w:pPr>
            <w:r w:rsidRPr="00EB4554">
              <w:rPr>
                <w:rFonts w:ascii="Times New Roman" w:hAnsi="Times New Roman"/>
                <w:b/>
                <w:szCs w:val="22"/>
              </w:rPr>
              <w:t xml:space="preserve">Type </w:t>
            </w:r>
            <w:r>
              <w:rPr>
                <w:rFonts w:ascii="Times New Roman" w:hAnsi="Times New Roman"/>
                <w:b/>
                <w:szCs w:val="22"/>
              </w:rPr>
              <w:t xml:space="preserve">and scope </w:t>
            </w:r>
            <w:r w:rsidRPr="00EB4554">
              <w:rPr>
                <w:rFonts w:ascii="Times New Roman" w:hAnsi="Times New Roman"/>
                <w:b/>
                <w:szCs w:val="22"/>
              </w:rPr>
              <w:t>of services provided</w:t>
            </w:r>
          </w:p>
        </w:tc>
      </w:tr>
      <w:tr w:rsidR="00E07211" w:rsidRPr="00EB4554" w14:paraId="694AF2A8" w14:textId="77777777" w:rsidTr="003C7FDB">
        <w:trPr>
          <w:cantSplit/>
        </w:trPr>
        <w:tc>
          <w:tcPr>
            <w:tcW w:w="8894" w:type="dxa"/>
            <w:gridSpan w:val="6"/>
            <w:tcBorders>
              <w:top w:val="nil"/>
            </w:tcBorders>
            <w:vAlign w:val="center"/>
          </w:tcPr>
          <w:p w14:paraId="2B439702"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c>
          <w:tcPr>
            <w:tcW w:w="5812" w:type="dxa"/>
            <w:gridSpan w:val="3"/>
            <w:tcBorders>
              <w:top w:val="nil"/>
            </w:tcBorders>
            <w:vAlign w:val="center"/>
          </w:tcPr>
          <w:p w14:paraId="5B04FC2B" w14:textId="77777777" w:rsidR="00E07211" w:rsidRPr="00EB4554" w:rsidRDefault="00E07211" w:rsidP="003C7FDB">
            <w:pPr>
              <w:widowControl w:val="0"/>
              <w:spacing w:before="120" w:after="120"/>
              <w:rPr>
                <w:rFonts w:ascii="Times New Roman" w:hAnsi="Times New Roman"/>
                <w:szCs w:val="22"/>
              </w:rPr>
            </w:pPr>
            <w:r w:rsidRPr="00EB4554">
              <w:rPr>
                <w:rFonts w:ascii="Times New Roman" w:hAnsi="Times New Roman"/>
                <w:szCs w:val="22"/>
              </w:rPr>
              <w:t>…</w:t>
            </w:r>
          </w:p>
        </w:tc>
      </w:tr>
    </w:tbl>
    <w:p w14:paraId="6766933D" w14:textId="1BF80159" w:rsidR="008E5539" w:rsidRDefault="00E07211" w:rsidP="00E07211">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ab/>
      </w:r>
    </w:p>
    <w:p w14:paraId="50551A10" w14:textId="77777777" w:rsidR="008E5539" w:rsidRDefault="008E5539" w:rsidP="00E07211">
      <w:pPr>
        <w:widowControl w:val="0"/>
        <w:tabs>
          <w:tab w:val="left" w:pos="360"/>
        </w:tabs>
        <w:spacing w:before="240"/>
        <w:jc w:val="both"/>
        <w:outlineLvl w:val="0"/>
        <w:rPr>
          <w:rFonts w:ascii="Times New Roman" w:hAnsi="Times New Roman"/>
          <w:b/>
          <w:sz w:val="24"/>
          <w:szCs w:val="24"/>
        </w:rPr>
      </w:pPr>
    </w:p>
    <w:p w14:paraId="7B4C0C97" w14:textId="01889446" w:rsidR="00E07211" w:rsidRPr="00EB4554" w:rsidRDefault="008E5539" w:rsidP="00E07211">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 xml:space="preserve">7.    </w:t>
      </w:r>
      <w:r w:rsidR="00E07211" w:rsidRPr="00EB4554">
        <w:rPr>
          <w:rFonts w:ascii="Times New Roman" w:hAnsi="Times New Roman"/>
          <w:b/>
          <w:sz w:val="24"/>
          <w:szCs w:val="24"/>
        </w:rPr>
        <w:t>DECLARATION(S)</w:t>
      </w:r>
    </w:p>
    <w:p w14:paraId="2F8BFCD6" w14:textId="77777777" w:rsidR="00E07211" w:rsidRPr="00EB4554" w:rsidRDefault="00E07211" w:rsidP="00E07211">
      <w:pPr>
        <w:keepLines/>
        <w:widowControl w:val="0"/>
        <w:spacing w:after="120"/>
        <w:jc w:val="both"/>
        <w:rPr>
          <w:rFonts w:ascii="Times New Roman" w:hAnsi="Times New Roman"/>
          <w:szCs w:val="22"/>
        </w:rPr>
      </w:pPr>
      <w:r w:rsidRPr="00EB4554">
        <w:rPr>
          <w:rFonts w:ascii="Times New Roman" w:hAnsi="Times New Roman"/>
          <w:szCs w:val="22"/>
        </w:rPr>
        <w:t xml:space="preserve">As part of their application, each legal entity identified under point 1 of this application, including every </w:t>
      </w:r>
      <w:r>
        <w:rPr>
          <w:rFonts w:ascii="Times New Roman" w:hAnsi="Times New Roman"/>
          <w:szCs w:val="22"/>
        </w:rPr>
        <w:t>joint venture</w:t>
      </w:r>
      <w:r w:rsidRPr="00EB4554">
        <w:rPr>
          <w:rFonts w:ascii="Times New Roman" w:hAnsi="Times New Roman"/>
          <w:szCs w:val="22"/>
        </w:rPr>
        <w:t xml:space="preserve"> member, must submit a signed declaration using the attached format. The declaration may be in original or in copy. If copies are submitted</w:t>
      </w:r>
      <w:r>
        <w:rPr>
          <w:rFonts w:ascii="Times New Roman" w:hAnsi="Times New Roman"/>
          <w:szCs w:val="22"/>
        </w:rPr>
        <w:t>,</w:t>
      </w:r>
      <w:r w:rsidRPr="00EB4554">
        <w:rPr>
          <w:rFonts w:ascii="Times New Roman" w:hAnsi="Times New Roman"/>
          <w:szCs w:val="22"/>
        </w:rPr>
        <w:t xml:space="preserve"> the originals must be </w:t>
      </w:r>
      <w:r>
        <w:rPr>
          <w:rFonts w:ascii="Times New Roman" w:hAnsi="Times New Roman"/>
          <w:szCs w:val="22"/>
        </w:rPr>
        <w:t>sent</w:t>
      </w:r>
      <w:r w:rsidRPr="00EB4554">
        <w:rPr>
          <w:rFonts w:ascii="Times New Roman" w:hAnsi="Times New Roman"/>
          <w:szCs w:val="22"/>
        </w:rPr>
        <w:t xml:space="preserve"> to the Contracting Authority upon request.</w:t>
      </w:r>
    </w:p>
    <w:p w14:paraId="286F5A83" w14:textId="77777777" w:rsidR="00E07211" w:rsidRPr="00EB4554" w:rsidRDefault="00E07211" w:rsidP="00E07211">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14:paraId="0596D0D0" w14:textId="23242E8E" w:rsidR="008E5539" w:rsidRDefault="00E07211" w:rsidP="00E07211">
      <w:pPr>
        <w:jc w:val="both"/>
        <w:rPr>
          <w:rFonts w:ascii="Times New Roman" w:hAnsi="Times New Roman"/>
          <w:color w:val="000000"/>
          <w:szCs w:val="22"/>
        </w:rPr>
      </w:pPr>
      <w:r w:rsidRPr="00EB4554">
        <w:rPr>
          <w:rFonts w:ascii="Times New Roman" w:hAnsi="Times New Roman"/>
          <w:color w:val="000000"/>
          <w:szCs w:val="22"/>
        </w:rPr>
        <w:t>I, the undersigned, the authorised signatory of the above Candidate (</w:t>
      </w:r>
      <w:r>
        <w:rPr>
          <w:rFonts w:ascii="Times New Roman" w:hAnsi="Times New Roman"/>
          <w:color w:val="000000"/>
          <w:szCs w:val="22"/>
        </w:rPr>
        <w:t xml:space="preserve">for joint ventures, this </w:t>
      </w:r>
      <w:r w:rsidRPr="00EB4554">
        <w:rPr>
          <w:rFonts w:ascii="Times New Roman" w:hAnsi="Times New Roman"/>
          <w:color w:val="000000"/>
          <w:szCs w:val="22"/>
        </w:rPr>
        <w:t>includ</w:t>
      </w:r>
      <w:r>
        <w:rPr>
          <w:rFonts w:ascii="Times New Roman" w:hAnsi="Times New Roman"/>
          <w:color w:val="000000"/>
          <w:szCs w:val="22"/>
        </w:rPr>
        <w:t>es</w:t>
      </w:r>
      <w:r w:rsidRPr="00EB4554">
        <w:rPr>
          <w:rFonts w:ascii="Times New Roman" w:hAnsi="Times New Roman"/>
          <w:color w:val="000000"/>
          <w:szCs w:val="22"/>
        </w:rPr>
        <w:t xml:space="preserve"> all </w:t>
      </w:r>
      <w:r>
        <w:rPr>
          <w:rFonts w:ascii="Times New Roman" w:hAnsi="Times New Roman"/>
          <w:color w:val="000000"/>
          <w:szCs w:val="22"/>
        </w:rPr>
        <w:t>joint venture</w:t>
      </w:r>
      <w:r w:rsidRPr="00EB4554">
        <w:rPr>
          <w:rFonts w:ascii="Times New Roman" w:hAnsi="Times New Roman"/>
          <w:color w:val="000000"/>
          <w:szCs w:val="22"/>
        </w:rPr>
        <w:t xml:space="preserve"> members), hereby declare that we have examined the </w:t>
      </w:r>
      <w:r w:rsidR="008E5539">
        <w:rPr>
          <w:rFonts w:ascii="Times New Roman" w:hAnsi="Times New Roman"/>
          <w:color w:val="000000"/>
          <w:szCs w:val="22"/>
        </w:rPr>
        <w:t>TORs and prequalification criteria</w:t>
      </w:r>
      <w:r w:rsidRPr="00EB4554">
        <w:rPr>
          <w:rFonts w:ascii="Times New Roman" w:hAnsi="Times New Roman"/>
          <w:color w:val="000000"/>
          <w:szCs w:val="22"/>
        </w:rPr>
        <w:t xml:space="preserve"> referred to above. If our application is short-listed, we fully intend to submit a tender to provide the services requested in the </w:t>
      </w:r>
      <w:r w:rsidR="008E5539">
        <w:rPr>
          <w:rFonts w:ascii="Times New Roman" w:hAnsi="Times New Roman"/>
          <w:color w:val="000000"/>
          <w:szCs w:val="22"/>
        </w:rPr>
        <w:t>TORs.</w:t>
      </w:r>
    </w:p>
    <w:p w14:paraId="52F012FA" w14:textId="5DC07C4E" w:rsidR="00E07211" w:rsidRPr="00EB4554" w:rsidRDefault="00E07211" w:rsidP="00E07211">
      <w:pPr>
        <w:jc w:val="both"/>
        <w:rPr>
          <w:rFonts w:ascii="Times New Roman" w:hAnsi="Times New Roman"/>
          <w:color w:val="000000"/>
          <w:szCs w:val="22"/>
        </w:rPr>
      </w:pPr>
    </w:p>
    <w:p w14:paraId="5F14F449" w14:textId="258CD59D" w:rsidR="00E07211" w:rsidRDefault="00E07211" w:rsidP="00E07211">
      <w:pPr>
        <w:jc w:val="both"/>
        <w:rPr>
          <w:rFonts w:ascii="Times New Roman" w:hAnsi="Times New Roman"/>
          <w:color w:val="000000"/>
          <w:szCs w:val="22"/>
        </w:rPr>
      </w:pPr>
      <w:r w:rsidRPr="00EB4554">
        <w:rPr>
          <w:rFonts w:ascii="Times New Roman" w:hAnsi="Times New Roman"/>
          <w:color w:val="000000"/>
          <w:szCs w:val="22"/>
        </w:rPr>
        <w:t xml:space="preserve">We </w:t>
      </w:r>
      <w:r>
        <w:rPr>
          <w:rFonts w:ascii="Times New Roman" w:hAnsi="Times New Roman"/>
          <w:color w:val="000000"/>
          <w:szCs w:val="22"/>
        </w:rPr>
        <w:t>understand</w:t>
      </w:r>
      <w:r w:rsidRPr="00EB4554">
        <w:rPr>
          <w:rFonts w:ascii="Times New Roman" w:hAnsi="Times New Roman"/>
          <w:color w:val="000000"/>
          <w:szCs w:val="22"/>
        </w:rPr>
        <w:t xml:space="preserve"> that our tender may be excluded if we propose key experts who have been involved in preparing this project or </w:t>
      </w:r>
      <w:r>
        <w:rPr>
          <w:rFonts w:ascii="Times New Roman" w:hAnsi="Times New Roman"/>
          <w:color w:val="000000"/>
          <w:szCs w:val="22"/>
        </w:rPr>
        <w:t>employ</w:t>
      </w:r>
      <w:r w:rsidRPr="00EB4554">
        <w:rPr>
          <w:rFonts w:ascii="Times New Roman" w:hAnsi="Times New Roman"/>
          <w:color w:val="000000"/>
          <w:szCs w:val="22"/>
        </w:rPr>
        <w:t xml:space="preserve"> </w:t>
      </w:r>
      <w:r>
        <w:rPr>
          <w:rFonts w:ascii="Times New Roman" w:hAnsi="Times New Roman"/>
          <w:color w:val="000000"/>
          <w:szCs w:val="22"/>
        </w:rPr>
        <w:t>them</w:t>
      </w:r>
      <w:r w:rsidRPr="00EB4554">
        <w:rPr>
          <w:rFonts w:ascii="Times New Roman" w:hAnsi="Times New Roman"/>
          <w:color w:val="000000"/>
          <w:szCs w:val="22"/>
        </w:rPr>
        <w:t xml:space="preserve"> as advisers in the preparation of our tender</w:t>
      </w:r>
      <w:r>
        <w:rPr>
          <w:rFonts w:ascii="Times New Roman" w:hAnsi="Times New Roman"/>
          <w:color w:val="000000"/>
          <w:szCs w:val="22"/>
        </w:rPr>
        <w:t>.</w:t>
      </w:r>
      <w:r w:rsidRPr="00EB4554">
        <w:rPr>
          <w:rFonts w:ascii="Times New Roman" w:hAnsi="Times New Roman"/>
          <w:color w:val="000000"/>
          <w:szCs w:val="22"/>
        </w:rPr>
        <w:t xml:space="preserve"> </w:t>
      </w:r>
      <w:r>
        <w:rPr>
          <w:rFonts w:ascii="Times New Roman" w:hAnsi="Times New Roman"/>
          <w:color w:val="000000"/>
          <w:szCs w:val="22"/>
        </w:rPr>
        <w:t>We also understand</w:t>
      </w:r>
      <w:r w:rsidRPr="00EB4554">
        <w:rPr>
          <w:rFonts w:ascii="Times New Roman" w:hAnsi="Times New Roman"/>
          <w:color w:val="000000"/>
          <w:szCs w:val="22"/>
        </w:rPr>
        <w:t xml:space="preserve"> that </w:t>
      </w:r>
      <w:r>
        <w:rPr>
          <w:rFonts w:ascii="Times New Roman" w:hAnsi="Times New Roman"/>
          <w:color w:val="000000"/>
          <w:szCs w:val="22"/>
        </w:rPr>
        <w:t xml:space="preserve">this </w:t>
      </w:r>
      <w:r w:rsidRPr="00EB4554">
        <w:rPr>
          <w:rFonts w:ascii="Times New Roman" w:hAnsi="Times New Roman"/>
          <w:color w:val="000000"/>
          <w:szCs w:val="22"/>
        </w:rPr>
        <w:t xml:space="preserve">may </w:t>
      </w:r>
      <w:r>
        <w:rPr>
          <w:rFonts w:ascii="Times New Roman" w:hAnsi="Times New Roman"/>
          <w:color w:val="000000"/>
          <w:szCs w:val="22"/>
        </w:rPr>
        <w:t xml:space="preserve">mean </w:t>
      </w:r>
      <w:r w:rsidRPr="00EB4554">
        <w:rPr>
          <w:rFonts w:ascii="Times New Roman" w:hAnsi="Times New Roman"/>
          <w:color w:val="000000"/>
          <w:szCs w:val="22"/>
        </w:rPr>
        <w:t xml:space="preserve">exclusion from other tender procedures and contracts funded by the </w:t>
      </w:r>
      <w:r w:rsidR="00414F41">
        <w:rPr>
          <w:rFonts w:ascii="Times New Roman" w:hAnsi="Times New Roman"/>
          <w:color w:val="000000"/>
          <w:szCs w:val="22"/>
        </w:rPr>
        <w:t>SRTF</w:t>
      </w:r>
      <w:r w:rsidRPr="00EB4554">
        <w:rPr>
          <w:rFonts w:ascii="Times New Roman" w:hAnsi="Times New Roman"/>
          <w:color w:val="000000"/>
          <w:szCs w:val="22"/>
        </w:rPr>
        <w:t>.</w:t>
      </w:r>
    </w:p>
    <w:p w14:paraId="340E2F7A" w14:textId="77777777" w:rsidR="008E5539" w:rsidRPr="00EB4554" w:rsidRDefault="008E5539" w:rsidP="00E07211">
      <w:pPr>
        <w:jc w:val="both"/>
        <w:rPr>
          <w:rFonts w:ascii="Times New Roman" w:hAnsi="Times New Roman"/>
          <w:color w:val="000000"/>
          <w:szCs w:val="22"/>
        </w:rPr>
      </w:pPr>
    </w:p>
    <w:p w14:paraId="41EC6AD6" w14:textId="1F403C81" w:rsidR="00E07211" w:rsidRPr="00EB4554" w:rsidRDefault="00E07211" w:rsidP="00E07211">
      <w:pPr>
        <w:jc w:val="both"/>
        <w:rPr>
          <w:rFonts w:ascii="Times New Roman" w:hAnsi="Times New Roman"/>
          <w:color w:val="000000"/>
          <w:szCs w:val="22"/>
        </w:rPr>
      </w:pPr>
      <w:r w:rsidRPr="00EB4554">
        <w:rPr>
          <w:rFonts w:ascii="Times New Roman" w:hAnsi="Times New Roman"/>
          <w:color w:val="000000"/>
          <w:szCs w:val="22"/>
        </w:rPr>
        <w:t xml:space="preserve">We are </w:t>
      </w:r>
      <w:r w:rsidR="008E5539">
        <w:rPr>
          <w:rFonts w:ascii="Times New Roman" w:hAnsi="Times New Roman"/>
          <w:color w:val="000000"/>
          <w:szCs w:val="22"/>
        </w:rPr>
        <w:t xml:space="preserve">also, </w:t>
      </w:r>
      <w:r w:rsidRPr="00EB4554">
        <w:rPr>
          <w:rFonts w:ascii="Times New Roman" w:hAnsi="Times New Roman"/>
          <w:color w:val="000000"/>
          <w:szCs w:val="22"/>
        </w:rPr>
        <w:t xml:space="preserve">fully aware that, </w:t>
      </w:r>
      <w:r>
        <w:rPr>
          <w:rFonts w:ascii="Times New Roman" w:hAnsi="Times New Roman"/>
          <w:color w:val="000000"/>
          <w:szCs w:val="22"/>
        </w:rPr>
        <w:t>for</w:t>
      </w:r>
      <w:r w:rsidRPr="00EB4554">
        <w:rPr>
          <w:rFonts w:ascii="Times New Roman" w:hAnsi="Times New Roman"/>
          <w:color w:val="000000"/>
          <w:szCs w:val="22"/>
        </w:rPr>
        <w:t xml:space="preserve"> </w:t>
      </w:r>
      <w:r>
        <w:rPr>
          <w:rFonts w:ascii="Times New Roman" w:hAnsi="Times New Roman"/>
          <w:color w:val="000000"/>
          <w:szCs w:val="22"/>
        </w:rPr>
        <w:t>joint ventures</w:t>
      </w:r>
      <w:r w:rsidRPr="00EB4554">
        <w:rPr>
          <w:rFonts w:ascii="Times New Roman" w:hAnsi="Times New Roman"/>
          <w:color w:val="000000"/>
          <w:szCs w:val="22"/>
        </w:rPr>
        <w:t xml:space="preserve">, the composition of the </w:t>
      </w:r>
      <w:r>
        <w:rPr>
          <w:rFonts w:ascii="Times New Roman" w:hAnsi="Times New Roman"/>
          <w:color w:val="000000"/>
          <w:szCs w:val="22"/>
        </w:rPr>
        <w:t>joint venture</w:t>
      </w:r>
      <w:r w:rsidRPr="00EB4554">
        <w:rPr>
          <w:rFonts w:ascii="Times New Roman" w:hAnsi="Times New Roman"/>
          <w:color w:val="000000"/>
          <w:szCs w:val="22"/>
        </w:rPr>
        <w:t xml:space="preserve"> cannot be </w:t>
      </w:r>
      <w:r>
        <w:rPr>
          <w:rFonts w:ascii="Times New Roman" w:hAnsi="Times New Roman"/>
          <w:color w:val="000000"/>
          <w:szCs w:val="22"/>
        </w:rPr>
        <w:t>changed</w:t>
      </w:r>
      <w:r w:rsidRPr="00EB4554">
        <w:rPr>
          <w:rFonts w:ascii="Times New Roman" w:hAnsi="Times New Roman"/>
          <w:color w:val="000000"/>
          <w:szCs w:val="22"/>
        </w:rPr>
        <w:t xml:space="preserve"> in the course of the tender procedure, unless the Contracting Authority has given its prior approval in writing. We are also aware that the </w:t>
      </w:r>
      <w:r>
        <w:rPr>
          <w:rFonts w:ascii="Times New Roman" w:hAnsi="Times New Roman"/>
          <w:color w:val="000000"/>
          <w:szCs w:val="22"/>
        </w:rPr>
        <w:t>joint venture</w:t>
      </w:r>
      <w:r w:rsidRPr="00EB4554">
        <w:rPr>
          <w:rFonts w:ascii="Times New Roman" w:hAnsi="Times New Roman"/>
          <w:color w:val="000000"/>
          <w:szCs w:val="22"/>
        </w:rPr>
        <w:t xml:space="preserve"> members have joint and several liability towards the Contracting Authority concerning participation in the above tender procedure and any contract awarded to us as a result of it.</w:t>
      </w:r>
    </w:p>
    <w:p w14:paraId="25CB772D" w14:textId="77777777" w:rsidR="00E07211" w:rsidRDefault="00E07211" w:rsidP="00E07211">
      <w:pPr>
        <w:jc w:val="both"/>
        <w:outlineLvl w:val="0"/>
        <w:rPr>
          <w:rFonts w:ascii="Times New Roman" w:hAnsi="Times New Roman"/>
          <w:color w:val="000000"/>
          <w:szCs w:val="22"/>
        </w:rPr>
      </w:pPr>
      <w:r w:rsidRPr="00EB4554">
        <w:rPr>
          <w:rFonts w:ascii="Times New Roman" w:hAnsi="Times New Roman"/>
          <w:color w:val="000000"/>
          <w:szCs w:val="22"/>
        </w:rPr>
        <w:t>Signed on behalf of the Candidate</w:t>
      </w:r>
    </w:p>
    <w:p w14:paraId="6FACEDB6" w14:textId="77777777" w:rsidR="008E5539" w:rsidRDefault="008E5539" w:rsidP="00E07211">
      <w:pPr>
        <w:jc w:val="both"/>
        <w:outlineLvl w:val="0"/>
        <w:rPr>
          <w:rFonts w:ascii="Times New Roman" w:hAnsi="Times New Roman"/>
          <w:color w:val="000000"/>
          <w:szCs w:val="22"/>
        </w:rPr>
      </w:pPr>
    </w:p>
    <w:p w14:paraId="5828465E" w14:textId="77777777" w:rsidR="008E5539" w:rsidRDefault="008E5539" w:rsidP="00E07211">
      <w:pPr>
        <w:jc w:val="both"/>
        <w:outlineLvl w:val="0"/>
        <w:rPr>
          <w:rFonts w:ascii="Times New Roman" w:hAnsi="Times New Roman"/>
          <w:color w:val="000000"/>
          <w:szCs w:val="22"/>
        </w:rPr>
      </w:pPr>
    </w:p>
    <w:p w14:paraId="1C207511" w14:textId="77777777" w:rsidR="008E5539" w:rsidRPr="00EB4554" w:rsidRDefault="008E5539" w:rsidP="00E07211">
      <w:pPr>
        <w:jc w:val="both"/>
        <w:outlineLvl w:val="0"/>
        <w:rPr>
          <w:rFonts w:ascii="Times New Roman" w:hAnsi="Times New Roman"/>
          <w:color w:val="000000"/>
          <w:szCs w:val="22"/>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E07211" w:rsidRPr="00EB4554" w14:paraId="74B9E176" w14:textId="77777777" w:rsidTr="003C7FDB">
        <w:trPr>
          <w:cantSplit/>
        </w:trPr>
        <w:tc>
          <w:tcPr>
            <w:tcW w:w="1842" w:type="dxa"/>
            <w:tcBorders>
              <w:top w:val="single" w:sz="6" w:space="0" w:color="000000"/>
              <w:left w:val="single" w:sz="6" w:space="0" w:color="000000"/>
              <w:bottom w:val="single" w:sz="6" w:space="0" w:color="000000"/>
              <w:right w:val="single" w:sz="6" w:space="0" w:color="000000"/>
            </w:tcBorders>
          </w:tcPr>
          <w:p w14:paraId="09A7AE40" w14:textId="77777777" w:rsidR="00E07211" w:rsidRPr="00EB4554" w:rsidRDefault="00E07211" w:rsidP="003C7FDB">
            <w:pPr>
              <w:spacing w:before="120" w:after="120"/>
              <w:rPr>
                <w:rFonts w:ascii="Times New Roman" w:hAnsi="Times New Roman"/>
                <w:b/>
                <w:color w:val="000000"/>
                <w:szCs w:val="22"/>
              </w:rPr>
            </w:pPr>
            <w:r w:rsidRPr="00EB4554">
              <w:rPr>
                <w:rFonts w:ascii="Times New Roman" w:hAnsi="Times New Roman"/>
                <w:b/>
                <w:color w:val="000000"/>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00D489DF" w14:textId="77777777" w:rsidR="00E07211" w:rsidRPr="00EB4554" w:rsidRDefault="00E07211" w:rsidP="003C7FDB">
            <w:pPr>
              <w:spacing w:before="120" w:after="120"/>
              <w:rPr>
                <w:rFonts w:ascii="Times New Roman" w:hAnsi="Times New Roman"/>
                <w:b/>
                <w:color w:val="000000"/>
                <w:szCs w:val="22"/>
              </w:rPr>
            </w:pPr>
          </w:p>
        </w:tc>
      </w:tr>
      <w:tr w:rsidR="00E07211" w:rsidRPr="00EB4554" w14:paraId="5C406B85" w14:textId="77777777" w:rsidTr="003C7FDB">
        <w:trPr>
          <w:cantSplit/>
        </w:trPr>
        <w:tc>
          <w:tcPr>
            <w:tcW w:w="1842" w:type="dxa"/>
            <w:tcBorders>
              <w:top w:val="single" w:sz="6" w:space="0" w:color="000000"/>
              <w:left w:val="single" w:sz="6" w:space="0" w:color="000000"/>
              <w:bottom w:val="single" w:sz="6" w:space="0" w:color="000000"/>
              <w:right w:val="single" w:sz="6" w:space="0" w:color="000000"/>
            </w:tcBorders>
          </w:tcPr>
          <w:p w14:paraId="1A0B6794" w14:textId="77777777" w:rsidR="00E07211" w:rsidRPr="00EB4554" w:rsidRDefault="00E07211" w:rsidP="003C7FDB">
            <w:pPr>
              <w:spacing w:before="120" w:after="120"/>
              <w:rPr>
                <w:rFonts w:ascii="Times New Roman" w:hAnsi="Times New Roman"/>
                <w:b/>
                <w:color w:val="000000"/>
                <w:szCs w:val="22"/>
              </w:rPr>
            </w:pPr>
            <w:r w:rsidRPr="00EB4554">
              <w:rPr>
                <w:rFonts w:ascii="Times New Roman" w:hAnsi="Times New Roman"/>
                <w:b/>
                <w:color w:val="000000"/>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42915396" w14:textId="77777777" w:rsidR="00E07211" w:rsidRPr="00EB4554" w:rsidRDefault="00E07211" w:rsidP="003C7FDB">
            <w:pPr>
              <w:spacing w:before="120" w:after="120"/>
              <w:rPr>
                <w:rFonts w:ascii="Times New Roman" w:hAnsi="Times New Roman"/>
                <w:b/>
                <w:color w:val="000000"/>
                <w:szCs w:val="22"/>
              </w:rPr>
            </w:pPr>
          </w:p>
        </w:tc>
      </w:tr>
      <w:tr w:rsidR="00E07211" w:rsidRPr="00EB4554" w14:paraId="6EF2F179" w14:textId="77777777" w:rsidTr="003C7FDB">
        <w:trPr>
          <w:cantSplit/>
        </w:trPr>
        <w:tc>
          <w:tcPr>
            <w:tcW w:w="1842" w:type="dxa"/>
            <w:tcBorders>
              <w:top w:val="single" w:sz="6" w:space="0" w:color="000000"/>
              <w:left w:val="single" w:sz="6" w:space="0" w:color="000000"/>
              <w:bottom w:val="single" w:sz="6" w:space="0" w:color="000000"/>
              <w:right w:val="single" w:sz="6" w:space="0" w:color="000000"/>
            </w:tcBorders>
          </w:tcPr>
          <w:p w14:paraId="2E69B8D7" w14:textId="77777777" w:rsidR="00E07211" w:rsidRPr="00EB4554" w:rsidRDefault="00E07211" w:rsidP="003C7FDB">
            <w:pPr>
              <w:spacing w:before="120" w:after="120"/>
              <w:rPr>
                <w:rFonts w:ascii="Times New Roman" w:hAnsi="Times New Roman"/>
                <w:b/>
                <w:color w:val="000000"/>
                <w:szCs w:val="22"/>
              </w:rPr>
            </w:pPr>
            <w:r w:rsidRPr="00EB4554">
              <w:rPr>
                <w:rFonts w:ascii="Times New Roman" w:hAnsi="Times New Roman"/>
                <w:b/>
                <w:color w:val="000000"/>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28E4DCAF" w14:textId="77777777" w:rsidR="00E07211" w:rsidRPr="00EB4554" w:rsidRDefault="00E07211" w:rsidP="003C7FDB">
            <w:pPr>
              <w:spacing w:before="120" w:after="120"/>
              <w:rPr>
                <w:rFonts w:ascii="Times New Roman" w:hAnsi="Times New Roman"/>
                <w:b/>
                <w:color w:val="000000"/>
                <w:szCs w:val="22"/>
              </w:rPr>
            </w:pPr>
          </w:p>
        </w:tc>
      </w:tr>
    </w:tbl>
    <w:p w14:paraId="7926AF3B" w14:textId="77777777" w:rsidR="00E07211" w:rsidRPr="00EB4554" w:rsidRDefault="00E07211" w:rsidP="00E07211">
      <w:pPr>
        <w:widowControl w:val="0"/>
        <w:spacing w:after="120"/>
        <w:jc w:val="both"/>
        <w:rPr>
          <w:rFonts w:ascii="Times New Roman" w:hAnsi="Times New Roman"/>
          <w:szCs w:val="22"/>
        </w:rPr>
      </w:pPr>
    </w:p>
    <w:p w14:paraId="5C1D6970" w14:textId="77777777" w:rsidR="00E07211" w:rsidRPr="00EB4554" w:rsidRDefault="00E07211" w:rsidP="00E07211">
      <w:pPr>
        <w:framePr w:w="9917" w:wrap="auto" w:hAnchor="text"/>
        <w:widowControl w:val="0"/>
        <w:spacing w:after="120"/>
        <w:jc w:val="both"/>
        <w:rPr>
          <w:rFonts w:ascii="Times New Roman" w:hAnsi="Times New Roman"/>
          <w:szCs w:val="22"/>
        </w:rPr>
        <w:sectPr w:rsidR="00E07211" w:rsidRPr="00EB4554" w:rsidSect="00971FC3">
          <w:footerReference w:type="default" r:id="rId13"/>
          <w:footerReference w:type="first" r:id="rId14"/>
          <w:endnotePr>
            <w:numFmt w:val="decimal"/>
            <w:numRestart w:val="eachSect"/>
          </w:endnotePr>
          <w:pgSz w:w="16840" w:h="11907" w:orient="landscape" w:code="9"/>
          <w:pgMar w:top="1134" w:right="1134" w:bottom="1134" w:left="1134" w:header="567" w:footer="567" w:gutter="0"/>
          <w:cols w:space="720"/>
          <w:titlePg/>
        </w:sectPr>
      </w:pPr>
    </w:p>
    <w:p w14:paraId="6F62C307" w14:textId="39A82C05" w:rsidR="00E07211" w:rsidRPr="00EB4554" w:rsidRDefault="00E07211" w:rsidP="00E07211">
      <w:pPr>
        <w:pStyle w:val="BodyText"/>
        <w:rPr>
          <w:rFonts w:ascii="Times New Roman" w:hAnsi="Times New Roman"/>
          <w:sz w:val="22"/>
          <w:szCs w:val="22"/>
        </w:rPr>
      </w:pPr>
      <w:r w:rsidRPr="00EB4554">
        <w:rPr>
          <w:rFonts w:ascii="Times New Roman" w:hAnsi="Times New Roman"/>
          <w:sz w:val="22"/>
          <w:szCs w:val="22"/>
        </w:rPr>
        <w:lastRenderedPageBreak/>
        <w:t xml:space="preserve">FORMAT </w:t>
      </w:r>
      <w:r>
        <w:rPr>
          <w:rFonts w:ascii="Times New Roman" w:hAnsi="Times New Roman"/>
          <w:sz w:val="22"/>
          <w:szCs w:val="22"/>
        </w:rPr>
        <w:t>F</w:t>
      </w:r>
      <w:r w:rsidRPr="00EB4554">
        <w:rPr>
          <w:rFonts w:ascii="Times New Roman" w:hAnsi="Times New Roman"/>
          <w:sz w:val="22"/>
          <w:szCs w:val="22"/>
        </w:rPr>
        <w:t>O</w:t>
      </w:r>
      <w:r>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r>
      <w:proofErr w:type="gramStart"/>
      <w:r w:rsidRPr="00EB4554">
        <w:rPr>
          <w:rFonts w:ascii="Times New Roman" w:hAnsi="Times New Roman"/>
          <w:sz w:val="22"/>
          <w:szCs w:val="22"/>
        </w:rPr>
        <w:t>To</w:t>
      </w:r>
      <w:proofErr w:type="gramEnd"/>
      <w:r w:rsidRPr="00EB4554">
        <w:rPr>
          <w:rFonts w:ascii="Times New Roman" w:hAnsi="Times New Roman"/>
          <w:sz w:val="22"/>
          <w:szCs w:val="22"/>
        </w:rPr>
        <w:t xml:space="preserve"> be submitted on the </w:t>
      </w:r>
      <w:r w:rsidR="00414F41">
        <w:rPr>
          <w:rFonts w:ascii="Times New Roman" w:hAnsi="Times New Roman"/>
          <w:sz w:val="22"/>
          <w:szCs w:val="22"/>
        </w:rPr>
        <w:t>letterhead</w:t>
      </w:r>
      <w:r w:rsidRPr="00EB4554">
        <w:rPr>
          <w:rFonts w:ascii="Times New Roman" w:hAnsi="Times New Roman"/>
          <w:sz w:val="22"/>
          <w:szCs w:val="22"/>
        </w:rPr>
        <w:t xml:space="preserve"> of the legal entity concerned</w:t>
      </w:r>
    </w:p>
    <w:p w14:paraId="3AE0DF7A" w14:textId="77777777"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&lt;Date&gt;</w:t>
      </w:r>
    </w:p>
    <w:p w14:paraId="5FEA0F94" w14:textId="77777777" w:rsidR="00E07211" w:rsidRPr="00EB4554" w:rsidRDefault="00E07211" w:rsidP="00E07211">
      <w:pPr>
        <w:widowControl w:val="0"/>
        <w:spacing w:after="120"/>
        <w:jc w:val="both"/>
        <w:rPr>
          <w:rFonts w:ascii="Times New Roman" w:hAnsi="Times New Roman"/>
          <w:szCs w:val="22"/>
        </w:rPr>
      </w:pPr>
    </w:p>
    <w:p w14:paraId="31648CD0" w14:textId="77777777" w:rsidR="0007280B" w:rsidRPr="00BF52FA" w:rsidRDefault="0007280B" w:rsidP="0007280B">
      <w:pPr>
        <w:rPr>
          <w:rFonts w:ascii="Times New Roman" w:hAnsi="Times New Roman"/>
          <w:iCs/>
          <w:spacing w:val="-2"/>
          <w:sz w:val="24"/>
        </w:rPr>
      </w:pPr>
      <w:r>
        <w:rPr>
          <w:rFonts w:ascii="Times New Roman" w:hAnsi="Times New Roman"/>
          <w:spacing w:val="-2"/>
          <w:sz w:val="24"/>
        </w:rPr>
        <w:t xml:space="preserve">Syria Recovery Trust Fund </w:t>
      </w:r>
      <w:proofErr w:type="spellStart"/>
      <w:r w:rsidRPr="00F25F30">
        <w:rPr>
          <w:rFonts w:ascii="Times New Roman" w:hAnsi="Times New Roman"/>
          <w:spacing w:val="-2"/>
          <w:sz w:val="24"/>
        </w:rPr>
        <w:t>Yönetim</w:t>
      </w:r>
      <w:proofErr w:type="spellEnd"/>
      <w:r w:rsidRPr="00F25F30">
        <w:rPr>
          <w:rFonts w:ascii="Times New Roman" w:hAnsi="Times New Roman"/>
          <w:spacing w:val="-2"/>
          <w:sz w:val="24"/>
        </w:rPr>
        <w:t xml:space="preserve"> </w:t>
      </w:r>
      <w:proofErr w:type="spellStart"/>
      <w:r w:rsidRPr="00F25F30">
        <w:rPr>
          <w:rFonts w:ascii="Times New Roman" w:hAnsi="Times New Roman"/>
          <w:spacing w:val="-2"/>
          <w:sz w:val="24"/>
        </w:rPr>
        <w:t>Hizmetleri</w:t>
      </w:r>
      <w:proofErr w:type="spellEnd"/>
      <w:r w:rsidRPr="00F25F30">
        <w:rPr>
          <w:rFonts w:ascii="Times New Roman" w:hAnsi="Times New Roman"/>
          <w:spacing w:val="-2"/>
          <w:sz w:val="24"/>
        </w:rPr>
        <w:t xml:space="preserve"> A. </w:t>
      </w:r>
      <w:r w:rsidRPr="00F25F30">
        <w:rPr>
          <w:rFonts w:ascii="Times New Roman" w:hAnsi="Times New Roman" w:hint="eastAsia"/>
          <w:spacing w:val="-2"/>
          <w:sz w:val="24"/>
        </w:rPr>
        <w:t>Ş</w:t>
      </w:r>
      <w:r w:rsidRPr="00F25F30">
        <w:rPr>
          <w:rFonts w:ascii="Times New Roman" w:hAnsi="Times New Roman"/>
          <w:spacing w:val="-2"/>
          <w:sz w:val="24"/>
        </w:rPr>
        <w:t xml:space="preserve">., Turkey </w:t>
      </w:r>
      <w:r w:rsidRPr="00BF52FA">
        <w:rPr>
          <w:rFonts w:ascii="Times New Roman" w:hAnsi="Times New Roman"/>
          <w:iCs/>
          <w:spacing w:val="-2"/>
          <w:sz w:val="24"/>
        </w:rPr>
        <w:t xml:space="preserve">Address: </w:t>
      </w:r>
      <w:proofErr w:type="spellStart"/>
      <w:r w:rsidRPr="00BF52FA">
        <w:rPr>
          <w:rFonts w:ascii="Times New Roman" w:hAnsi="Times New Roman"/>
          <w:iCs/>
          <w:spacing w:val="-2"/>
          <w:sz w:val="24"/>
        </w:rPr>
        <w:t>Budak</w:t>
      </w:r>
      <w:proofErr w:type="spellEnd"/>
      <w:r w:rsidRPr="00BF52FA">
        <w:rPr>
          <w:rFonts w:ascii="Times New Roman" w:hAnsi="Times New Roman"/>
          <w:iCs/>
          <w:spacing w:val="-2"/>
          <w:sz w:val="24"/>
        </w:rPr>
        <w:t xml:space="preserve"> </w:t>
      </w:r>
      <w:proofErr w:type="spellStart"/>
      <w:r w:rsidRPr="00BF52FA">
        <w:rPr>
          <w:rFonts w:ascii="Times New Roman" w:hAnsi="Times New Roman"/>
          <w:iCs/>
          <w:spacing w:val="-2"/>
          <w:sz w:val="24"/>
        </w:rPr>
        <w:t>Mah.Gazi</w:t>
      </w:r>
      <w:proofErr w:type="spellEnd"/>
      <w:r w:rsidRPr="00BF52FA">
        <w:rPr>
          <w:rFonts w:ascii="Times New Roman" w:hAnsi="Times New Roman"/>
          <w:iCs/>
          <w:spacing w:val="-2"/>
          <w:sz w:val="24"/>
        </w:rPr>
        <w:t xml:space="preserve"> </w:t>
      </w:r>
      <w:proofErr w:type="spellStart"/>
      <w:r w:rsidRPr="00BF52FA">
        <w:rPr>
          <w:rFonts w:ascii="Times New Roman" w:hAnsi="Times New Roman"/>
          <w:iCs/>
          <w:spacing w:val="-2"/>
          <w:sz w:val="24"/>
        </w:rPr>
        <w:t>Muhtar</w:t>
      </w:r>
      <w:proofErr w:type="spellEnd"/>
      <w:r w:rsidRPr="00BF52FA">
        <w:rPr>
          <w:rFonts w:ascii="Times New Roman" w:hAnsi="Times New Roman"/>
          <w:iCs/>
          <w:spacing w:val="-2"/>
          <w:sz w:val="24"/>
        </w:rPr>
        <w:t xml:space="preserve"> </w:t>
      </w:r>
      <w:proofErr w:type="spellStart"/>
      <w:r w:rsidRPr="00BF52FA">
        <w:rPr>
          <w:rFonts w:ascii="Times New Roman" w:hAnsi="Times New Roman"/>
          <w:iCs/>
          <w:spacing w:val="-2"/>
          <w:sz w:val="24"/>
        </w:rPr>
        <w:t>Pasa</w:t>
      </w:r>
      <w:proofErr w:type="spellEnd"/>
      <w:r w:rsidRPr="00BF52FA">
        <w:rPr>
          <w:rFonts w:ascii="Times New Roman" w:hAnsi="Times New Roman"/>
          <w:iCs/>
          <w:spacing w:val="-2"/>
          <w:sz w:val="24"/>
        </w:rPr>
        <w:t xml:space="preserve"> </w:t>
      </w:r>
      <w:proofErr w:type="spellStart"/>
      <w:r w:rsidRPr="00BF52FA">
        <w:rPr>
          <w:rFonts w:ascii="Times New Roman" w:hAnsi="Times New Roman"/>
          <w:iCs/>
          <w:spacing w:val="-2"/>
          <w:sz w:val="24"/>
        </w:rPr>
        <w:t>Blv</w:t>
      </w:r>
      <w:proofErr w:type="spellEnd"/>
      <w:r w:rsidRPr="00BF52FA">
        <w:rPr>
          <w:rFonts w:ascii="Times New Roman" w:hAnsi="Times New Roman"/>
          <w:iCs/>
          <w:spacing w:val="-2"/>
          <w:sz w:val="24"/>
        </w:rPr>
        <w:t xml:space="preserve">. 10031 Sk. YASEM Is </w:t>
      </w:r>
      <w:proofErr w:type="spellStart"/>
      <w:r w:rsidRPr="00BF52FA">
        <w:rPr>
          <w:rFonts w:ascii="Times New Roman" w:hAnsi="Times New Roman"/>
          <w:iCs/>
          <w:spacing w:val="-2"/>
          <w:sz w:val="24"/>
        </w:rPr>
        <w:t>Mrk</w:t>
      </w:r>
      <w:proofErr w:type="spellEnd"/>
      <w:r w:rsidRPr="00BF52FA">
        <w:rPr>
          <w:rFonts w:ascii="Times New Roman" w:hAnsi="Times New Roman"/>
          <w:iCs/>
          <w:spacing w:val="-2"/>
          <w:sz w:val="24"/>
        </w:rPr>
        <w:t xml:space="preserve">. No 42/804 – </w:t>
      </w:r>
      <w:proofErr w:type="spellStart"/>
      <w:r w:rsidRPr="00BF52FA">
        <w:rPr>
          <w:rFonts w:ascii="Times New Roman" w:hAnsi="Times New Roman"/>
          <w:iCs/>
          <w:spacing w:val="-2"/>
          <w:sz w:val="24"/>
        </w:rPr>
        <w:t>Sehitkamil</w:t>
      </w:r>
      <w:proofErr w:type="spellEnd"/>
      <w:r w:rsidRPr="00BF52FA">
        <w:rPr>
          <w:rFonts w:ascii="Times New Roman" w:hAnsi="Times New Roman"/>
          <w:iCs/>
          <w:spacing w:val="-2"/>
          <w:sz w:val="24"/>
        </w:rPr>
        <w:t>/Gaziantep</w:t>
      </w:r>
    </w:p>
    <w:p w14:paraId="797ADE8D" w14:textId="77777777" w:rsidR="0007280B" w:rsidRPr="00BF52FA" w:rsidRDefault="0007280B" w:rsidP="0007280B">
      <w:pPr>
        <w:rPr>
          <w:rFonts w:ascii="Times New Roman" w:hAnsi="Times New Roman"/>
          <w:iCs/>
          <w:spacing w:val="-2"/>
          <w:sz w:val="24"/>
        </w:rPr>
      </w:pPr>
      <w:r w:rsidRPr="00BF52FA">
        <w:rPr>
          <w:rFonts w:ascii="Times New Roman" w:hAnsi="Times New Roman"/>
          <w:iCs/>
          <w:spacing w:val="-2"/>
          <w:sz w:val="24"/>
        </w:rPr>
        <w:t>City: Gaziantep</w:t>
      </w:r>
    </w:p>
    <w:p w14:paraId="79B8C300" w14:textId="77777777" w:rsidR="0007280B" w:rsidRPr="00BF52FA" w:rsidRDefault="0007280B" w:rsidP="0007280B">
      <w:pPr>
        <w:rPr>
          <w:rFonts w:ascii="Times New Roman" w:hAnsi="Times New Roman"/>
          <w:iCs/>
          <w:spacing w:val="-2"/>
          <w:sz w:val="24"/>
        </w:rPr>
      </w:pPr>
      <w:r w:rsidRPr="00BF52FA">
        <w:rPr>
          <w:rFonts w:ascii="Times New Roman" w:hAnsi="Times New Roman"/>
          <w:iCs/>
          <w:spacing w:val="-2"/>
          <w:sz w:val="24"/>
        </w:rPr>
        <w:t>Postal Code: 27090</w:t>
      </w:r>
    </w:p>
    <w:p w14:paraId="401DD9E6" w14:textId="77777777" w:rsidR="0007280B" w:rsidRPr="00BF52FA" w:rsidRDefault="0007280B" w:rsidP="0007280B">
      <w:pPr>
        <w:rPr>
          <w:rFonts w:ascii="Times New Roman" w:hAnsi="Times New Roman"/>
          <w:iCs/>
          <w:spacing w:val="-2"/>
          <w:sz w:val="24"/>
        </w:rPr>
      </w:pPr>
      <w:r w:rsidRPr="00BF52FA">
        <w:rPr>
          <w:rFonts w:ascii="Times New Roman" w:hAnsi="Times New Roman"/>
          <w:iCs/>
          <w:spacing w:val="-2"/>
          <w:sz w:val="24"/>
        </w:rPr>
        <w:t>Country: Turkey</w:t>
      </w:r>
    </w:p>
    <w:p w14:paraId="543D32FB" w14:textId="77777777" w:rsidR="0007280B" w:rsidRPr="00BF52FA" w:rsidRDefault="0007280B" w:rsidP="0007280B">
      <w:pPr>
        <w:rPr>
          <w:rFonts w:ascii="Times New Roman" w:hAnsi="Times New Roman"/>
          <w:iCs/>
          <w:spacing w:val="-2"/>
          <w:sz w:val="24"/>
        </w:rPr>
      </w:pPr>
      <w:r w:rsidRPr="00BF52FA">
        <w:rPr>
          <w:rFonts w:ascii="Times New Roman" w:hAnsi="Times New Roman"/>
          <w:iCs/>
          <w:spacing w:val="-2"/>
          <w:sz w:val="24"/>
        </w:rPr>
        <w:t>Telephone: +90 342 290 36 29</w:t>
      </w:r>
    </w:p>
    <w:p w14:paraId="4AD9ACA3" w14:textId="77777777" w:rsidR="0007280B" w:rsidRPr="00BF52FA" w:rsidRDefault="0007280B" w:rsidP="0007280B">
      <w:pPr>
        <w:rPr>
          <w:rFonts w:ascii="Times New Roman" w:hAnsi="Times New Roman"/>
          <w:iCs/>
          <w:spacing w:val="-2"/>
          <w:sz w:val="24"/>
        </w:rPr>
      </w:pPr>
      <w:r w:rsidRPr="00BF52FA">
        <w:rPr>
          <w:rFonts w:ascii="Times New Roman" w:hAnsi="Times New Roman"/>
          <w:iCs/>
          <w:spacing w:val="-2"/>
          <w:sz w:val="24"/>
        </w:rPr>
        <w:t>Fax number: +90 342 501 16 59</w:t>
      </w:r>
    </w:p>
    <w:p w14:paraId="1BC0C0CF" w14:textId="77777777" w:rsidR="0007280B" w:rsidRDefault="0007280B" w:rsidP="0007280B">
      <w:pPr>
        <w:widowControl w:val="0"/>
        <w:spacing w:after="120"/>
        <w:outlineLvl w:val="0"/>
        <w:rPr>
          <w:rFonts w:ascii="Times New Roman" w:hAnsi="Times New Roman"/>
          <w:b/>
          <w:szCs w:val="22"/>
        </w:rPr>
      </w:pPr>
      <w:r w:rsidRPr="00BF52FA">
        <w:rPr>
          <w:rFonts w:ascii="Times New Roman" w:hAnsi="Times New Roman"/>
          <w:iCs/>
          <w:spacing w:val="-2"/>
          <w:sz w:val="24"/>
        </w:rPr>
        <w:t>Electronic mail address: procurement@srtfund.org</w:t>
      </w:r>
    </w:p>
    <w:p w14:paraId="4CB185A3" w14:textId="765BEC6E" w:rsidR="00E07211" w:rsidRPr="00EB4554" w:rsidRDefault="00E07211" w:rsidP="00E07211">
      <w:pPr>
        <w:widowControl w:val="0"/>
        <w:spacing w:after="120"/>
        <w:outlineLvl w:val="0"/>
        <w:rPr>
          <w:rFonts w:ascii="Times New Roman" w:hAnsi="Times New Roman"/>
          <w:szCs w:val="22"/>
        </w:rPr>
      </w:pPr>
    </w:p>
    <w:p w14:paraId="31B68620" w14:textId="77777777" w:rsidR="00E0111C" w:rsidRDefault="00E0111C" w:rsidP="00E07211">
      <w:pPr>
        <w:widowControl w:val="0"/>
        <w:spacing w:after="120"/>
        <w:rPr>
          <w:rFonts w:ascii="Times New Roman" w:hAnsi="Times New Roman"/>
          <w:szCs w:val="22"/>
        </w:rPr>
      </w:pPr>
      <w:r>
        <w:rPr>
          <w:rFonts w:ascii="Times New Roman" w:hAnsi="Times New Roman"/>
          <w:szCs w:val="22"/>
        </w:rPr>
        <w:t xml:space="preserve">REF: </w:t>
      </w:r>
      <w:r w:rsidRPr="00E0111C">
        <w:rPr>
          <w:rFonts w:ascii="Times New Roman" w:hAnsi="Times New Roman"/>
          <w:szCs w:val="22"/>
          <w:u w:val="single"/>
        </w:rPr>
        <w:t>INDEPENDENT MONITORING AGENT SERVICE</w:t>
      </w:r>
      <w:r>
        <w:rPr>
          <w:rFonts w:ascii="Times New Roman" w:hAnsi="Times New Roman"/>
          <w:szCs w:val="22"/>
        </w:rPr>
        <w:t xml:space="preserve">S, </w:t>
      </w:r>
    </w:p>
    <w:p w14:paraId="5160A025" w14:textId="4ECE6447" w:rsidR="00E07211" w:rsidRPr="00E0111C" w:rsidRDefault="00E0111C" w:rsidP="00E07211">
      <w:pPr>
        <w:widowControl w:val="0"/>
        <w:spacing w:after="120"/>
        <w:rPr>
          <w:rFonts w:ascii="Times New Roman" w:hAnsi="Times New Roman"/>
          <w:szCs w:val="22"/>
          <w:u w:val="single"/>
        </w:rPr>
      </w:pPr>
      <w:r>
        <w:rPr>
          <w:rFonts w:ascii="Times New Roman" w:hAnsi="Times New Roman"/>
          <w:szCs w:val="22"/>
        </w:rPr>
        <w:t xml:space="preserve">         </w:t>
      </w:r>
      <w:r w:rsidRPr="00E0111C">
        <w:rPr>
          <w:rFonts w:ascii="Times New Roman" w:hAnsi="Times New Roman"/>
          <w:szCs w:val="22"/>
          <w:u w:val="single"/>
        </w:rPr>
        <w:t xml:space="preserve">SRTF INVITATION: EOI-14-001-NAT </w:t>
      </w:r>
    </w:p>
    <w:p w14:paraId="0D9957EA" w14:textId="77777777" w:rsidR="00E0111C" w:rsidRDefault="00E0111C" w:rsidP="00E07211">
      <w:pPr>
        <w:widowControl w:val="0"/>
        <w:spacing w:after="120"/>
        <w:outlineLvl w:val="0"/>
        <w:rPr>
          <w:rFonts w:ascii="Times New Roman" w:hAnsi="Times New Roman"/>
          <w:szCs w:val="22"/>
        </w:rPr>
      </w:pPr>
    </w:p>
    <w:p w14:paraId="02EC94CB" w14:textId="77777777" w:rsidR="00E07211" w:rsidRPr="00EB4554" w:rsidRDefault="00E07211" w:rsidP="00E07211">
      <w:pPr>
        <w:widowControl w:val="0"/>
        <w:spacing w:after="120"/>
        <w:outlineLvl w:val="0"/>
        <w:rPr>
          <w:rFonts w:ascii="Times New Roman" w:hAnsi="Times New Roman"/>
          <w:szCs w:val="22"/>
        </w:rPr>
      </w:pPr>
      <w:r w:rsidRPr="00EB4554">
        <w:rPr>
          <w:rFonts w:ascii="Times New Roman" w:hAnsi="Times New Roman"/>
          <w:szCs w:val="22"/>
        </w:rPr>
        <w:t>Dear Sir/Madam</w:t>
      </w:r>
    </w:p>
    <w:p w14:paraId="4914F20F" w14:textId="4622BD2F" w:rsidR="00E07211" w:rsidRPr="00EB4554" w:rsidRDefault="00E07211" w:rsidP="00E07211">
      <w:pPr>
        <w:widowControl w:val="0"/>
        <w:spacing w:after="120"/>
        <w:jc w:val="both"/>
        <w:rPr>
          <w:rFonts w:ascii="Times New Roman" w:hAnsi="Times New Roman"/>
          <w:szCs w:val="22"/>
        </w:rPr>
      </w:pPr>
      <w:r w:rsidRPr="00EB4554">
        <w:rPr>
          <w:rFonts w:ascii="Times New Roman" w:hAnsi="Times New Roman"/>
          <w:szCs w:val="22"/>
        </w:rPr>
        <w:t xml:space="preserve">In response to your </w:t>
      </w:r>
      <w:r w:rsidR="008E5539">
        <w:rPr>
          <w:rFonts w:ascii="Times New Roman" w:hAnsi="Times New Roman"/>
          <w:szCs w:val="22"/>
        </w:rPr>
        <w:t>EOI</w:t>
      </w:r>
      <w:r>
        <w:rPr>
          <w:rFonts w:ascii="Times New Roman" w:hAnsi="Times New Roman"/>
          <w:szCs w:val="22"/>
        </w:rPr>
        <w:t xml:space="preserve"> notice</w:t>
      </w:r>
      <w:r w:rsidRPr="00EB4554">
        <w:rPr>
          <w:rFonts w:ascii="Times New Roman" w:hAnsi="Times New Roman"/>
          <w:szCs w:val="22"/>
        </w:rPr>
        <w:t xml:space="preserve"> </w:t>
      </w:r>
      <w:r w:rsidR="00E0111C" w:rsidRPr="00E0111C">
        <w:rPr>
          <w:rFonts w:ascii="Times New Roman" w:hAnsi="Times New Roman"/>
          <w:b/>
          <w:szCs w:val="22"/>
          <w:highlight w:val="yellow"/>
        </w:rPr>
        <w:t>“EOI-14-001-NAT”</w:t>
      </w:r>
      <w:r w:rsidRPr="0007280B">
        <w:rPr>
          <w:rFonts w:ascii="Times New Roman" w:hAnsi="Times New Roman"/>
          <w:szCs w:val="22"/>
          <w:highlight w:val="yellow"/>
        </w:rPr>
        <w:t>,</w:t>
      </w:r>
      <w:r w:rsidRPr="00EB4554">
        <w:rPr>
          <w:rFonts w:ascii="Times New Roman" w:hAnsi="Times New Roman"/>
          <w:szCs w:val="22"/>
        </w:rPr>
        <w:t xml:space="preserve"> we, &lt; Name(s) of legal entity or entities&gt;</w:t>
      </w:r>
      <w:proofErr w:type="gramStart"/>
      <w:r w:rsidRPr="00EB4554">
        <w:rPr>
          <w:rFonts w:ascii="Times New Roman" w:hAnsi="Times New Roman"/>
          <w:szCs w:val="22"/>
        </w:rPr>
        <w:t>,</w:t>
      </w:r>
      <w:proofErr w:type="gramEnd"/>
      <w:r w:rsidRPr="00EB4554">
        <w:rPr>
          <w:rFonts w:ascii="Times New Roman" w:hAnsi="Times New Roman"/>
          <w:szCs w:val="22"/>
        </w:rPr>
        <w:t xml:space="preserve"> confirm that we intend to submit a </w:t>
      </w:r>
      <w:r>
        <w:rPr>
          <w:rFonts w:ascii="Times New Roman" w:hAnsi="Times New Roman"/>
          <w:szCs w:val="22"/>
        </w:rPr>
        <w:t>proposal</w:t>
      </w:r>
      <w:r w:rsidRPr="00EB4554">
        <w:rPr>
          <w:rFonts w:ascii="Times New Roman" w:hAnsi="Times New Roman"/>
          <w:szCs w:val="22"/>
        </w:rPr>
        <w:t xml:space="preserve"> for the contract for </w:t>
      </w:r>
      <w:r w:rsidR="00414F41">
        <w:rPr>
          <w:rFonts w:ascii="Times New Roman" w:hAnsi="Times New Roman"/>
          <w:szCs w:val="22"/>
        </w:rPr>
        <w:t>Independent Monitoring Agent,</w:t>
      </w:r>
      <w:r w:rsidRPr="00EB4554">
        <w:rPr>
          <w:rFonts w:ascii="Times New Roman" w:hAnsi="Times New Roman"/>
          <w:szCs w:val="22"/>
        </w:rPr>
        <w:t xml:space="preserve"> if we are invited to do so.</w:t>
      </w:r>
    </w:p>
    <w:p w14:paraId="4396F9C6" w14:textId="03C3D0ED" w:rsidR="00E07211" w:rsidRPr="00EB4554" w:rsidRDefault="00E07211" w:rsidP="00E07211">
      <w:pPr>
        <w:widowControl w:val="0"/>
        <w:spacing w:after="120"/>
        <w:rPr>
          <w:rFonts w:ascii="Times New Roman" w:hAnsi="Times New Roman"/>
          <w:szCs w:val="22"/>
        </w:rPr>
      </w:pPr>
      <w:r w:rsidRPr="00EB4554">
        <w:rPr>
          <w:rFonts w:ascii="Times New Roman" w:hAnsi="Times New Roman"/>
          <w:szCs w:val="22"/>
        </w:rPr>
        <w:t>We hereby declare that:</w:t>
      </w:r>
    </w:p>
    <w:p w14:paraId="11F906FC" w14:textId="77777777"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 xml:space="preserve">We </w:t>
      </w:r>
      <w:r w:rsidRPr="00EB4554">
        <w:rPr>
          <w:rFonts w:ascii="Times New Roman" w:hAnsi="Times New Roman"/>
          <w:szCs w:val="22"/>
        </w:rPr>
        <w:t xml:space="preserve">are making this application </w:t>
      </w:r>
      <w:proofErr w:type="gramStart"/>
      <w:r w:rsidRPr="00EB4554">
        <w:rPr>
          <w:rFonts w:ascii="Times New Roman" w:hAnsi="Times New Roman"/>
          <w:szCs w:val="22"/>
        </w:rPr>
        <w:t>[ on</w:t>
      </w:r>
      <w:proofErr w:type="gramEnd"/>
      <w:r w:rsidRPr="00EB4554">
        <w:rPr>
          <w:rFonts w:ascii="Times New Roman" w:hAnsi="Times New Roman"/>
          <w:szCs w:val="22"/>
        </w:rPr>
        <w:t xml:space="preserve"> an individual basis ]</w:t>
      </w:r>
      <w:r w:rsidRPr="00EB4554">
        <w:rPr>
          <w:rFonts w:ascii="Times New Roman" w:hAnsi="Times New Roman"/>
          <w:szCs w:val="22"/>
          <w:vertAlign w:val="superscript"/>
        </w:rPr>
        <w:t>*</w:t>
      </w:r>
      <w:r w:rsidRPr="00EB4554">
        <w:rPr>
          <w:rFonts w:ascii="Times New Roman" w:hAnsi="Times New Roman"/>
          <w:szCs w:val="22"/>
        </w:rPr>
        <w:t xml:space="preserve"> / [ as member of the </w:t>
      </w:r>
      <w:r>
        <w:rPr>
          <w:rFonts w:ascii="Times New Roman" w:hAnsi="Times New Roman"/>
          <w:szCs w:val="22"/>
        </w:rPr>
        <w:t>joint venture</w:t>
      </w:r>
      <w:r w:rsidRPr="00EB4554">
        <w:rPr>
          <w:rFonts w:ascii="Times New Roman" w:hAnsi="Times New Roman"/>
          <w:szCs w:val="22"/>
        </w:rPr>
        <w:t xml:space="preserve"> led by &lt; name of the leader / ourselves &gt; ]</w:t>
      </w:r>
      <w:r w:rsidRPr="00EB4554">
        <w:rPr>
          <w:rFonts w:ascii="Times New Roman" w:hAnsi="Times New Roman"/>
          <w:szCs w:val="22"/>
          <w:vertAlign w:val="superscript"/>
        </w:rPr>
        <w:t>*</w:t>
      </w:r>
      <w:r w:rsidRPr="00EB4554">
        <w:rPr>
          <w:rFonts w:ascii="Times New Roman" w:hAnsi="Times New Roman"/>
          <w:szCs w:val="22"/>
        </w:rPr>
        <w:t xml:space="preserve"> for this contract. We confirm that we are not </w:t>
      </w:r>
      <w:r>
        <w:rPr>
          <w:rFonts w:ascii="Times New Roman" w:hAnsi="Times New Roman"/>
          <w:szCs w:val="22"/>
        </w:rPr>
        <w:t>involved</w:t>
      </w:r>
      <w:r w:rsidRPr="00EB4554">
        <w:rPr>
          <w:rFonts w:ascii="Times New Roman" w:hAnsi="Times New Roman"/>
          <w:szCs w:val="22"/>
        </w:rPr>
        <w:t xml:space="preserve"> in any other application for the same contract, </w:t>
      </w:r>
      <w:r>
        <w:rPr>
          <w:rFonts w:ascii="Times New Roman" w:hAnsi="Times New Roman"/>
          <w:szCs w:val="22"/>
        </w:rPr>
        <w:t xml:space="preserve">in any </w:t>
      </w:r>
      <w:r w:rsidRPr="00EB4554">
        <w:rPr>
          <w:rFonts w:ascii="Times New Roman" w:hAnsi="Times New Roman"/>
          <w:szCs w:val="22"/>
        </w:rPr>
        <w:t>form (as a member</w:t>
      </w:r>
      <w:r>
        <w:rPr>
          <w:rFonts w:ascii="Times New Roman" w:hAnsi="Times New Roman"/>
          <w:szCs w:val="22"/>
        </w:rPr>
        <w:t>,</w:t>
      </w:r>
      <w:r w:rsidRPr="00EB4554">
        <w:rPr>
          <w:rFonts w:ascii="Times New Roman" w:hAnsi="Times New Roman"/>
          <w:szCs w:val="22"/>
        </w:rPr>
        <w:t xml:space="preserve"> leader</w:t>
      </w:r>
      <w:r>
        <w:rPr>
          <w:rFonts w:ascii="Times New Roman" w:hAnsi="Times New Roman"/>
          <w:szCs w:val="22"/>
        </w:rPr>
        <w:t>,</w:t>
      </w:r>
      <w:r w:rsidRPr="00EB4554">
        <w:rPr>
          <w:rFonts w:ascii="Times New Roman" w:hAnsi="Times New Roman"/>
          <w:szCs w:val="22"/>
        </w:rPr>
        <w:t xml:space="preserve"> in a </w:t>
      </w:r>
      <w:r>
        <w:rPr>
          <w:rFonts w:ascii="Times New Roman" w:hAnsi="Times New Roman"/>
          <w:szCs w:val="22"/>
        </w:rPr>
        <w:t>joint venture</w:t>
      </w:r>
      <w:r w:rsidRPr="00EB4554">
        <w:rPr>
          <w:rFonts w:ascii="Times New Roman" w:hAnsi="Times New Roman"/>
          <w:szCs w:val="22"/>
        </w:rPr>
        <w:t xml:space="preserve"> or as an individual </w:t>
      </w:r>
      <w:r>
        <w:rPr>
          <w:rFonts w:ascii="Times New Roman" w:hAnsi="Times New Roman"/>
          <w:szCs w:val="22"/>
        </w:rPr>
        <w:t>c</w:t>
      </w:r>
      <w:r w:rsidRPr="00EB4554">
        <w:rPr>
          <w:rFonts w:ascii="Times New Roman" w:hAnsi="Times New Roman"/>
          <w:szCs w:val="22"/>
        </w:rPr>
        <w:t>andidate);</w:t>
      </w:r>
    </w:p>
    <w:p w14:paraId="198DB429" w14:textId="77777777"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Our participation as a candidate/bidder (or any of our</w:t>
      </w:r>
      <w:r w:rsidRPr="00A9791E">
        <w:rPr>
          <w:rFonts w:ascii="Times New Roman" w:hAnsi="Times New Roman"/>
          <w:szCs w:val="22"/>
        </w:rPr>
        <w:t xml:space="preserve"> personnel) is </w:t>
      </w:r>
      <w:r>
        <w:rPr>
          <w:rFonts w:ascii="Times New Roman" w:hAnsi="Times New Roman"/>
          <w:szCs w:val="22"/>
        </w:rPr>
        <w:t xml:space="preserve">not </w:t>
      </w:r>
      <w:r w:rsidRPr="00A9791E">
        <w:rPr>
          <w:rFonts w:ascii="Times New Roman" w:hAnsi="Times New Roman"/>
          <w:szCs w:val="22"/>
        </w:rPr>
        <w:t xml:space="preserve">ruled out by sanctions issued by the UN Security Council, the EU, the US or any </w:t>
      </w:r>
      <w:r w:rsidR="0007280B">
        <w:rPr>
          <w:rFonts w:ascii="Times New Roman" w:hAnsi="Times New Roman"/>
          <w:szCs w:val="22"/>
        </w:rPr>
        <w:t>other Donor supporting the SRTF</w:t>
      </w:r>
      <w:r w:rsidRPr="00EB4554">
        <w:rPr>
          <w:rFonts w:ascii="Times New Roman" w:hAnsi="Times New Roman"/>
          <w:szCs w:val="22"/>
        </w:rPr>
        <w:t>;</w:t>
      </w:r>
    </w:p>
    <w:p w14:paraId="6C454EBA" w14:textId="5493EE94" w:rsidR="00E07211"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 xml:space="preserve">We are </w:t>
      </w:r>
      <w:r w:rsidR="00414F41">
        <w:rPr>
          <w:rFonts w:ascii="Times New Roman" w:hAnsi="Times New Roman"/>
          <w:szCs w:val="22"/>
        </w:rPr>
        <w:t xml:space="preserve">not </w:t>
      </w:r>
      <w:r>
        <w:rPr>
          <w:rFonts w:ascii="Times New Roman" w:hAnsi="Times New Roman"/>
          <w:szCs w:val="22"/>
        </w:rPr>
        <w:t>and were not</w:t>
      </w:r>
      <w:r w:rsidRPr="00B431D1">
        <w:rPr>
          <w:rFonts w:ascii="Times New Roman" w:hAnsi="Times New Roman"/>
          <w:szCs w:val="22"/>
        </w:rPr>
        <w:t xml:space="preserve"> involved as a consultant in the preparation or implementation of the </w:t>
      </w:r>
      <w:r w:rsidR="000E068C">
        <w:rPr>
          <w:rFonts w:ascii="Times New Roman" w:hAnsi="Times New Roman"/>
          <w:szCs w:val="22"/>
        </w:rPr>
        <w:t>SRTF monitoring system.</w:t>
      </w:r>
      <w:r w:rsidRPr="00B431D1">
        <w:rPr>
          <w:rFonts w:ascii="Times New Roman" w:hAnsi="Times New Roman"/>
          <w:szCs w:val="22"/>
        </w:rPr>
        <w:t xml:space="preserve"> The same applies to an enterprise or an individual that is closely connected </w:t>
      </w:r>
      <w:r>
        <w:rPr>
          <w:rFonts w:ascii="Times New Roman" w:hAnsi="Times New Roman"/>
          <w:szCs w:val="22"/>
        </w:rPr>
        <w:t>with us</w:t>
      </w:r>
      <w:r w:rsidRPr="00B431D1">
        <w:rPr>
          <w:rFonts w:ascii="Times New Roman" w:hAnsi="Times New Roman"/>
          <w:szCs w:val="22"/>
        </w:rPr>
        <w:t xml:space="preserve"> under a company group or a similar business link, or to several enterprises or individuals associated correspondingly</w:t>
      </w:r>
      <w:r w:rsidRPr="00EB4554">
        <w:rPr>
          <w:rFonts w:ascii="Times New Roman" w:hAnsi="Times New Roman"/>
          <w:szCs w:val="22"/>
        </w:rPr>
        <w:t>;</w:t>
      </w:r>
    </w:p>
    <w:p w14:paraId="39EA1A80" w14:textId="77777777" w:rsidR="00E07211" w:rsidRPr="00AD2519" w:rsidRDefault="00E07211" w:rsidP="00E07211">
      <w:pPr>
        <w:widowControl w:val="0"/>
        <w:numPr>
          <w:ilvl w:val="0"/>
          <w:numId w:val="7"/>
        </w:numPr>
        <w:tabs>
          <w:tab w:val="left" w:pos="360"/>
        </w:tabs>
        <w:spacing w:after="120"/>
        <w:jc w:val="both"/>
        <w:rPr>
          <w:rFonts w:ascii="Times New Roman" w:hAnsi="Times New Roman"/>
          <w:szCs w:val="22"/>
          <w:lang w:val="en-GB"/>
        </w:rPr>
      </w:pPr>
      <w:r>
        <w:rPr>
          <w:rFonts w:ascii="Times New Roman" w:hAnsi="Times New Roman"/>
          <w:szCs w:val="22"/>
        </w:rPr>
        <w:t>We are not</w:t>
      </w:r>
      <w:r w:rsidRPr="00B431D1">
        <w:rPr>
          <w:rFonts w:ascii="Times New Roman" w:hAnsi="Times New Roman"/>
          <w:szCs w:val="22"/>
        </w:rPr>
        <w:t xml:space="preserve"> legally barred from the p</w:t>
      </w:r>
      <w:r>
        <w:rPr>
          <w:rFonts w:ascii="Times New Roman" w:hAnsi="Times New Roman"/>
          <w:szCs w:val="22"/>
        </w:rPr>
        <w:t>rocurement process in our</w:t>
      </w:r>
      <w:r w:rsidRPr="00B431D1">
        <w:rPr>
          <w:rFonts w:ascii="Times New Roman" w:hAnsi="Times New Roman"/>
          <w:szCs w:val="22"/>
        </w:rPr>
        <w:t xml:space="preserve"> own or any Donor country or the country of the contracting agency on the grounds of previous violations of regulation on fraud and corruption</w:t>
      </w:r>
      <w:r>
        <w:rPr>
          <w:rStyle w:val="EndnoteReference"/>
          <w:rFonts w:ascii="Times New Roman" w:hAnsi="Times New Roman"/>
          <w:szCs w:val="22"/>
        </w:rPr>
        <w:endnoteReference w:id="18"/>
      </w:r>
      <w:r w:rsidRPr="00B431D1">
        <w:rPr>
          <w:rFonts w:ascii="Times New Roman" w:hAnsi="Times New Roman"/>
          <w:szCs w:val="22"/>
        </w:rPr>
        <w:t>;</w:t>
      </w:r>
    </w:p>
    <w:p w14:paraId="65076DC0" w14:textId="77777777" w:rsidR="00E07211" w:rsidRPr="00AD2519" w:rsidRDefault="00E07211" w:rsidP="00E07211">
      <w:pPr>
        <w:widowControl w:val="0"/>
        <w:numPr>
          <w:ilvl w:val="0"/>
          <w:numId w:val="7"/>
        </w:numPr>
        <w:tabs>
          <w:tab w:val="left" w:pos="360"/>
        </w:tabs>
        <w:spacing w:after="120"/>
        <w:jc w:val="both"/>
        <w:rPr>
          <w:rFonts w:ascii="Times New Roman" w:hAnsi="Times New Roman"/>
          <w:szCs w:val="22"/>
          <w:lang w:val="en-GB"/>
        </w:rPr>
      </w:pPr>
      <w:r>
        <w:rPr>
          <w:rFonts w:ascii="Times New Roman" w:hAnsi="Times New Roman"/>
          <w:szCs w:val="22"/>
        </w:rPr>
        <w:t>We</w:t>
      </w:r>
      <w:r w:rsidRPr="00093B94">
        <w:rPr>
          <w:rFonts w:ascii="Times New Roman" w:hAnsi="Times New Roman"/>
          <w:szCs w:val="22"/>
        </w:rPr>
        <w:t xml:space="preserve"> or sub-contractors to be contracted for considerable portions of the contract are </w:t>
      </w:r>
      <w:r>
        <w:rPr>
          <w:rFonts w:ascii="Times New Roman" w:hAnsi="Times New Roman"/>
          <w:szCs w:val="22"/>
        </w:rPr>
        <w:t xml:space="preserve">not </w:t>
      </w:r>
      <w:r w:rsidRPr="00093B94">
        <w:rPr>
          <w:rFonts w:ascii="Times New Roman" w:hAnsi="Times New Roman"/>
          <w:szCs w:val="22"/>
        </w:rPr>
        <w:t>enterprises economically intertwined with the contracting agency in the host country and/or state controlled enterprises that are not legally or financially independent</w:t>
      </w:r>
      <w:r>
        <w:rPr>
          <w:rFonts w:ascii="Times New Roman" w:hAnsi="Times New Roman"/>
          <w:szCs w:val="22"/>
        </w:rPr>
        <w:t>;</w:t>
      </w:r>
    </w:p>
    <w:p w14:paraId="690A4300" w14:textId="77777777"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We are not</w:t>
      </w:r>
      <w:r w:rsidRPr="00093B94">
        <w:rPr>
          <w:rFonts w:ascii="Times New Roman" w:hAnsi="Times New Roman"/>
          <w:szCs w:val="22"/>
        </w:rPr>
        <w:t xml:space="preserve"> engaged in financing terrorism, including providing financing or support to any persons who are designated by the U.S. Department of Treasury  as “Specially Designated Nationals” or subject to sanctions by the EU</w:t>
      </w:r>
      <w:r w:rsidR="00414F41">
        <w:rPr>
          <w:rFonts w:ascii="Times New Roman" w:hAnsi="Times New Roman"/>
          <w:szCs w:val="22"/>
        </w:rPr>
        <w:t>;</w:t>
      </w:r>
    </w:p>
    <w:p w14:paraId="49B9588D" w14:textId="77777777" w:rsidR="00E07211" w:rsidRPr="00EB4554" w:rsidRDefault="00414F4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 xml:space="preserve">We </w:t>
      </w:r>
      <w:r w:rsidR="00E07211" w:rsidRPr="00EB4554">
        <w:rPr>
          <w:rFonts w:ascii="Times New Roman" w:hAnsi="Times New Roman"/>
          <w:szCs w:val="22"/>
        </w:rPr>
        <w:t xml:space="preserve">[have attached a current list of the enterprises in the same group or network as ourselves ] </w:t>
      </w:r>
      <w:r w:rsidR="00E07211" w:rsidRPr="00EB4554">
        <w:rPr>
          <w:rFonts w:ascii="Times New Roman" w:hAnsi="Times New Roman"/>
          <w:szCs w:val="22"/>
        </w:rPr>
        <w:lastRenderedPageBreak/>
        <w:t>/ [ are not part of a group or network ]* and have only included data in the application form concerning the resources and experience of [our legal entity]</w:t>
      </w:r>
      <w:r w:rsidR="00E07211" w:rsidRPr="00EB4554">
        <w:rPr>
          <w:szCs w:val="22"/>
        </w:rPr>
        <w:t xml:space="preserve"> / </w:t>
      </w:r>
      <w:r w:rsidR="00E07211" w:rsidRPr="00EB4554">
        <w:rPr>
          <w:rFonts w:ascii="Times New Roman" w:hAnsi="Times New Roman"/>
          <w:szCs w:val="22"/>
        </w:rPr>
        <w:t>[our legal entity and the entities for which we attach a written undertaking]</w:t>
      </w:r>
      <w:r w:rsidR="00E07211" w:rsidRPr="00EB4554">
        <w:rPr>
          <w:szCs w:val="22"/>
        </w:rPr>
        <w:t>*</w:t>
      </w:r>
      <w:r w:rsidR="00E07211" w:rsidRPr="00EB4554">
        <w:rPr>
          <w:rFonts w:ascii="Times New Roman" w:hAnsi="Times New Roman"/>
          <w:szCs w:val="22"/>
        </w:rPr>
        <w:t>;</w:t>
      </w:r>
    </w:p>
    <w:p w14:paraId="6686F53C" w14:textId="77777777" w:rsidR="00E07211" w:rsidRPr="00EB4554" w:rsidRDefault="00414F4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 xml:space="preserve">We </w:t>
      </w:r>
      <w:r w:rsidR="00E07211" w:rsidRPr="00EB4554">
        <w:rPr>
          <w:rFonts w:ascii="Times New Roman" w:hAnsi="Times New Roman"/>
          <w:szCs w:val="22"/>
        </w:rPr>
        <w:t xml:space="preserve">will inform the Contracting Authority immediately if there is any change in the above circumstances at any stage during the implementation of the tasks; </w:t>
      </w:r>
    </w:p>
    <w:p w14:paraId="627ADABB" w14:textId="6B498AEC" w:rsidR="00E07211" w:rsidRPr="00EB4554" w:rsidRDefault="00E07211"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W</w:t>
      </w:r>
      <w:r w:rsidRPr="00EB4554">
        <w:rPr>
          <w:rFonts w:ascii="Times New Roman" w:hAnsi="Times New Roman"/>
          <w:szCs w:val="22"/>
        </w:rPr>
        <w:t xml:space="preserve">e acknowledge that, should we provide false declarations, make substantial errors or commit irregularities </w:t>
      </w:r>
      <w:r>
        <w:rPr>
          <w:rFonts w:ascii="Times New Roman" w:hAnsi="Times New Roman"/>
          <w:szCs w:val="22"/>
        </w:rPr>
        <w:t>or</w:t>
      </w:r>
      <w:r w:rsidRPr="00EB4554">
        <w:rPr>
          <w:rFonts w:ascii="Times New Roman" w:hAnsi="Times New Roman"/>
          <w:szCs w:val="22"/>
        </w:rPr>
        <w:t xml:space="preserve"> fraud</w:t>
      </w:r>
      <w:r>
        <w:rPr>
          <w:rFonts w:ascii="Times New Roman" w:hAnsi="Times New Roman"/>
          <w:szCs w:val="22"/>
        </w:rPr>
        <w:t>,</w:t>
      </w:r>
      <w:r w:rsidRPr="00EB4554">
        <w:rPr>
          <w:rFonts w:ascii="Times New Roman" w:hAnsi="Times New Roman"/>
          <w:szCs w:val="22"/>
        </w:rPr>
        <w:t xml:space="preserve"> we </w:t>
      </w:r>
      <w:r>
        <w:rPr>
          <w:rFonts w:ascii="Times New Roman" w:hAnsi="Times New Roman"/>
          <w:szCs w:val="22"/>
        </w:rPr>
        <w:t>shall be excluded from the further procurement procedures for any service contract for the same project</w:t>
      </w:r>
      <w:r w:rsidRPr="00EB4554">
        <w:rPr>
          <w:rFonts w:ascii="Times New Roman" w:hAnsi="Times New Roman"/>
          <w:szCs w:val="22"/>
        </w:rPr>
        <w:t>;</w:t>
      </w:r>
      <w:r>
        <w:rPr>
          <w:rFonts w:ascii="Times New Roman" w:hAnsi="Times New Roman"/>
          <w:szCs w:val="22"/>
        </w:rPr>
        <w:t xml:space="preserve"> and</w:t>
      </w:r>
    </w:p>
    <w:p w14:paraId="1E263345" w14:textId="6A94B8AD" w:rsidR="00E07211" w:rsidRPr="00EB4554" w:rsidRDefault="008E5539" w:rsidP="00E07211">
      <w:pPr>
        <w:widowControl w:val="0"/>
        <w:numPr>
          <w:ilvl w:val="0"/>
          <w:numId w:val="7"/>
        </w:numPr>
        <w:tabs>
          <w:tab w:val="left" w:pos="360"/>
        </w:tabs>
        <w:spacing w:after="120"/>
        <w:jc w:val="both"/>
        <w:rPr>
          <w:rFonts w:ascii="Times New Roman" w:hAnsi="Times New Roman"/>
          <w:szCs w:val="22"/>
        </w:rPr>
      </w:pPr>
      <w:r>
        <w:rPr>
          <w:rFonts w:ascii="Times New Roman" w:hAnsi="Times New Roman"/>
          <w:szCs w:val="22"/>
        </w:rPr>
        <w:t xml:space="preserve">We </w:t>
      </w:r>
      <w:r w:rsidR="00E07211" w:rsidRPr="00EB4554">
        <w:rPr>
          <w:rFonts w:ascii="Times New Roman" w:hAnsi="Times New Roman"/>
          <w:szCs w:val="22"/>
        </w:rPr>
        <w:t xml:space="preserve">are aware that, for the purposes of safeguarding the </w:t>
      </w:r>
      <w:r w:rsidR="00E07211">
        <w:rPr>
          <w:rFonts w:ascii="Times New Roman" w:hAnsi="Times New Roman"/>
          <w:szCs w:val="22"/>
        </w:rPr>
        <w:t xml:space="preserve">SRTF’s </w:t>
      </w:r>
      <w:r w:rsidR="00E07211" w:rsidRPr="00EB4554">
        <w:rPr>
          <w:rFonts w:ascii="Times New Roman" w:hAnsi="Times New Roman"/>
          <w:szCs w:val="22"/>
        </w:rPr>
        <w:t xml:space="preserve">financial interests, our personal data may be transferred to </w:t>
      </w:r>
      <w:r w:rsidR="00E07211">
        <w:rPr>
          <w:rFonts w:ascii="Times New Roman" w:hAnsi="Times New Roman"/>
          <w:szCs w:val="22"/>
        </w:rPr>
        <w:t>SRTF</w:t>
      </w:r>
      <w:r w:rsidR="00E07211" w:rsidRPr="00EB4554">
        <w:rPr>
          <w:rFonts w:ascii="Times New Roman" w:hAnsi="Times New Roman"/>
          <w:szCs w:val="22"/>
        </w:rPr>
        <w:t xml:space="preserve"> audit services</w:t>
      </w:r>
      <w:r w:rsidR="00E07211">
        <w:rPr>
          <w:rFonts w:ascii="Times New Roman" w:hAnsi="Times New Roman"/>
          <w:szCs w:val="22"/>
        </w:rPr>
        <w:t xml:space="preserve">. </w:t>
      </w:r>
    </w:p>
    <w:p w14:paraId="21170C10" w14:textId="77777777" w:rsidR="009830E4" w:rsidRDefault="009830E4" w:rsidP="00971FC3">
      <w:pPr>
        <w:spacing w:before="240"/>
        <w:jc w:val="both"/>
        <w:rPr>
          <w:spacing w:val="-2"/>
        </w:rPr>
      </w:pPr>
    </w:p>
    <w:p w14:paraId="5510FC42" w14:textId="77777777" w:rsidR="00971FC3" w:rsidRDefault="00971FC3" w:rsidP="00971FC3">
      <w:pPr>
        <w:spacing w:before="240"/>
        <w:jc w:val="both"/>
        <w:rPr>
          <w:spacing w:val="-2"/>
        </w:rPr>
      </w:pPr>
    </w:p>
    <w:p w14:paraId="07AA5043" w14:textId="65B5C2D7" w:rsidR="00971FC3" w:rsidRDefault="00971FC3" w:rsidP="00971FC3">
      <w:pPr>
        <w:spacing w:before="240"/>
        <w:jc w:val="both"/>
        <w:rPr>
          <w:spacing w:val="-2"/>
        </w:rPr>
      </w:pPr>
      <w:r>
        <w:rPr>
          <w:spacing w:val="-2"/>
        </w:rPr>
        <w:t>Signed and Seal</w:t>
      </w:r>
    </w:p>
    <w:p w14:paraId="2441C586" w14:textId="77777777" w:rsidR="00261267" w:rsidRDefault="00261267" w:rsidP="00971FC3">
      <w:pPr>
        <w:spacing w:before="240"/>
        <w:jc w:val="both"/>
        <w:rPr>
          <w:spacing w:val="-2"/>
        </w:rPr>
      </w:pPr>
    </w:p>
    <w:p w14:paraId="0A437136" w14:textId="585ADBB0" w:rsidR="00261267" w:rsidRDefault="00261267" w:rsidP="00971FC3">
      <w:pPr>
        <w:spacing w:before="240"/>
        <w:jc w:val="both"/>
        <w:rPr>
          <w:spacing w:val="-2"/>
        </w:rPr>
      </w:pPr>
      <w:r>
        <w:rPr>
          <w:spacing w:val="-2"/>
        </w:rPr>
        <w:t>_________________________________</w:t>
      </w:r>
    </w:p>
    <w:p w14:paraId="2BD5DD7A" w14:textId="77777777" w:rsidR="00971FC3" w:rsidRDefault="00971FC3" w:rsidP="00971FC3">
      <w:pPr>
        <w:spacing w:before="240"/>
        <w:jc w:val="both"/>
        <w:rPr>
          <w:spacing w:val="-2"/>
        </w:rPr>
      </w:pPr>
    </w:p>
    <w:p w14:paraId="469E6192" w14:textId="77777777" w:rsidR="00971FC3" w:rsidRDefault="00971FC3" w:rsidP="00971FC3">
      <w:pPr>
        <w:spacing w:before="240"/>
        <w:jc w:val="both"/>
        <w:rPr>
          <w:spacing w:val="-2"/>
        </w:rPr>
      </w:pPr>
    </w:p>
    <w:p w14:paraId="4511E61F" w14:textId="77777777" w:rsidR="00971FC3" w:rsidRDefault="00971FC3" w:rsidP="00971FC3">
      <w:pPr>
        <w:spacing w:before="240"/>
        <w:jc w:val="both"/>
        <w:rPr>
          <w:spacing w:val="-2"/>
        </w:rPr>
      </w:pPr>
    </w:p>
    <w:p w14:paraId="5AB6030F" w14:textId="77777777" w:rsidR="00971FC3" w:rsidRDefault="00971FC3" w:rsidP="00971FC3">
      <w:pPr>
        <w:spacing w:before="240"/>
        <w:jc w:val="both"/>
        <w:rPr>
          <w:spacing w:val="-2"/>
        </w:rPr>
      </w:pPr>
    </w:p>
    <w:p w14:paraId="13A04173" w14:textId="77777777" w:rsidR="00971FC3" w:rsidRDefault="00971FC3" w:rsidP="00971FC3">
      <w:pPr>
        <w:spacing w:before="240"/>
        <w:jc w:val="both"/>
        <w:rPr>
          <w:spacing w:val="-2"/>
        </w:rPr>
      </w:pPr>
    </w:p>
    <w:p w14:paraId="05FB9AF1" w14:textId="77777777" w:rsidR="00971FC3" w:rsidRDefault="00971FC3" w:rsidP="00971FC3">
      <w:pPr>
        <w:spacing w:before="240"/>
        <w:jc w:val="both"/>
        <w:rPr>
          <w:spacing w:val="-2"/>
        </w:rPr>
      </w:pPr>
    </w:p>
    <w:p w14:paraId="2073D1F1" w14:textId="77777777" w:rsidR="00971FC3" w:rsidRDefault="00971FC3" w:rsidP="00971FC3">
      <w:pPr>
        <w:spacing w:before="240"/>
        <w:jc w:val="both"/>
        <w:rPr>
          <w:spacing w:val="-2"/>
        </w:rPr>
      </w:pPr>
    </w:p>
    <w:p w14:paraId="1649BB7B" w14:textId="77777777" w:rsidR="00971FC3" w:rsidRDefault="00971FC3" w:rsidP="00971FC3">
      <w:pPr>
        <w:spacing w:before="240"/>
        <w:jc w:val="both"/>
        <w:rPr>
          <w:spacing w:val="-2"/>
        </w:rPr>
      </w:pPr>
    </w:p>
    <w:p w14:paraId="25AA289D" w14:textId="77777777" w:rsidR="00971FC3" w:rsidRDefault="00971FC3" w:rsidP="00971FC3">
      <w:pPr>
        <w:spacing w:before="240"/>
        <w:jc w:val="both"/>
        <w:rPr>
          <w:spacing w:val="-2"/>
        </w:rPr>
      </w:pPr>
    </w:p>
    <w:p w14:paraId="0BE4DB17" w14:textId="77777777" w:rsidR="00971FC3" w:rsidRDefault="00971FC3" w:rsidP="00E93E72">
      <w:pPr>
        <w:jc w:val="both"/>
        <w:rPr>
          <w:spacing w:val="-2"/>
        </w:rPr>
      </w:pPr>
    </w:p>
    <w:sectPr w:rsidR="00971FC3" w:rsidSect="00971FC3">
      <w:headerReference w:type="default" r:id="rId15"/>
      <w:footerReference w:type="default" r:id="rId16"/>
      <w:endnotePr>
        <w:numFmt w:val="decimal"/>
        <w:numRestart w:val="eachSect"/>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8111" w14:textId="77777777" w:rsidR="00236753" w:rsidRDefault="00236753">
      <w:r>
        <w:separator/>
      </w:r>
    </w:p>
  </w:endnote>
  <w:endnote w:type="continuationSeparator" w:id="0">
    <w:p w14:paraId="4527B27E" w14:textId="77777777" w:rsidR="00236753" w:rsidRDefault="00236753">
      <w:r>
        <w:rPr>
          <w:sz w:val="24"/>
        </w:rPr>
        <w:t xml:space="preserve"> </w:t>
      </w:r>
    </w:p>
  </w:endnote>
  <w:endnote w:type="continuationNotice" w:id="1">
    <w:p w14:paraId="14F37ED9" w14:textId="77777777" w:rsidR="00236753" w:rsidRDefault="00236753">
      <w:r>
        <w:rPr>
          <w:sz w:val="24"/>
        </w:rPr>
        <w:t xml:space="preserve"> </w:t>
      </w:r>
    </w:p>
  </w:endnote>
  <w:endnote w:id="2">
    <w:p w14:paraId="688C93CA" w14:textId="5F9BE26D" w:rsidR="003C7FDB" w:rsidRPr="00EB4554" w:rsidRDefault="003C7FDB" w:rsidP="00971FC3">
      <w:pPr>
        <w:pStyle w:val="EndnoteText"/>
        <w:spacing w:after="120"/>
      </w:pPr>
    </w:p>
  </w:endnote>
  <w:endnote w:id="3">
    <w:p w14:paraId="740E9F9F" w14:textId="1747D69F" w:rsidR="003C7FDB" w:rsidRPr="00EB4554" w:rsidRDefault="003C7FDB" w:rsidP="00971FC3">
      <w:pPr>
        <w:pStyle w:val="EndnoteText"/>
        <w:spacing w:after="120"/>
        <w:jc w:val="both"/>
      </w:pPr>
    </w:p>
  </w:endnote>
  <w:endnote w:id="4">
    <w:p w14:paraId="700E7E89" w14:textId="7D3AF74C" w:rsidR="003C7FDB" w:rsidRPr="00EB4554" w:rsidRDefault="003C7FDB" w:rsidP="00971FC3">
      <w:pPr>
        <w:pStyle w:val="EndnoteText"/>
        <w:spacing w:after="120"/>
      </w:pPr>
    </w:p>
  </w:endnote>
  <w:endnote w:id="5">
    <w:p w14:paraId="77193DA2" w14:textId="0197D50B" w:rsidR="003C7FDB" w:rsidRPr="00EB4554" w:rsidRDefault="003C7FDB" w:rsidP="00971FC3">
      <w:pPr>
        <w:pStyle w:val="EndnoteText"/>
        <w:spacing w:after="120"/>
        <w:jc w:val="both"/>
      </w:pPr>
    </w:p>
  </w:endnote>
  <w:endnote w:id="6">
    <w:p w14:paraId="29174E29" w14:textId="18EE6780" w:rsidR="003C7FDB" w:rsidRPr="00EB4554" w:rsidRDefault="003C7FDB" w:rsidP="00971FC3">
      <w:pPr>
        <w:pStyle w:val="EndnoteText"/>
        <w:spacing w:after="120"/>
        <w:jc w:val="both"/>
      </w:pPr>
    </w:p>
  </w:endnote>
  <w:endnote w:id="7">
    <w:p w14:paraId="7E1E4705" w14:textId="4F514860" w:rsidR="003C7FDB" w:rsidRPr="00EB4554" w:rsidRDefault="003C7FDB" w:rsidP="00971FC3">
      <w:pPr>
        <w:pStyle w:val="EndnoteText"/>
        <w:spacing w:after="120"/>
      </w:pPr>
    </w:p>
  </w:endnote>
  <w:endnote w:id="8">
    <w:p w14:paraId="6A9779A2" w14:textId="06BCF434" w:rsidR="003C7FDB" w:rsidRPr="00B35CC3" w:rsidRDefault="003C7FDB" w:rsidP="00971FC3">
      <w:pPr>
        <w:pStyle w:val="EndnoteText"/>
        <w:spacing w:after="120"/>
        <w:jc w:val="both"/>
      </w:pPr>
    </w:p>
  </w:endnote>
  <w:endnote w:id="9">
    <w:p w14:paraId="50222E91" w14:textId="2F97B18F" w:rsidR="003C7FDB" w:rsidRPr="00EB4554" w:rsidRDefault="003C7FDB" w:rsidP="00971FC3">
      <w:pPr>
        <w:widowControl w:val="0"/>
        <w:spacing w:after="120"/>
        <w:jc w:val="both"/>
        <w:rPr>
          <w:rFonts w:ascii="Times New Roman" w:hAnsi="Times New Roman"/>
        </w:rPr>
      </w:pPr>
      <w:r w:rsidRPr="005B0F6E">
        <w:rPr>
          <w:rFonts w:ascii="Times New Roman" w:hAnsi="Times New Roman"/>
        </w:rPr>
        <w:t xml:space="preserve"> </w:t>
      </w:r>
    </w:p>
  </w:endnote>
  <w:endnote w:id="10">
    <w:p w14:paraId="4A614E09" w14:textId="5CEC2FDD" w:rsidR="003C7FDB" w:rsidRPr="00EB4554" w:rsidRDefault="003C7FDB" w:rsidP="00971FC3">
      <w:pPr>
        <w:pStyle w:val="EndnoteText"/>
        <w:spacing w:after="120"/>
        <w:jc w:val="both"/>
      </w:pPr>
    </w:p>
  </w:endnote>
  <w:endnote w:id="11">
    <w:p w14:paraId="11FB958D" w14:textId="591F136E" w:rsidR="003C7FDB" w:rsidRPr="00EB4554" w:rsidRDefault="003C7FDB" w:rsidP="00971FC3">
      <w:pPr>
        <w:pStyle w:val="EndnoteText"/>
        <w:spacing w:after="120"/>
        <w:jc w:val="both"/>
      </w:pPr>
    </w:p>
  </w:endnote>
  <w:endnote w:id="12">
    <w:p w14:paraId="7BA4F35F" w14:textId="57628107" w:rsidR="003C7FDB" w:rsidRPr="00EB4554" w:rsidRDefault="003C7FDB" w:rsidP="00971FC3">
      <w:pPr>
        <w:pStyle w:val="Blockquote"/>
        <w:spacing w:before="120" w:after="120"/>
        <w:ind w:left="0" w:right="720"/>
        <w:jc w:val="both"/>
        <w:rPr>
          <w:sz w:val="20"/>
          <w:lang w:val="en-GB"/>
        </w:rPr>
      </w:pPr>
    </w:p>
  </w:endnote>
  <w:endnote w:id="13">
    <w:p w14:paraId="021989B6" w14:textId="7944245D" w:rsidR="003C7FDB" w:rsidRPr="00EB4554" w:rsidRDefault="003C7FDB" w:rsidP="00971FC3">
      <w:pPr>
        <w:pStyle w:val="Blockquote"/>
        <w:spacing w:before="0" w:after="120"/>
        <w:ind w:left="0" w:right="720"/>
        <w:jc w:val="both"/>
        <w:rPr>
          <w:sz w:val="20"/>
          <w:lang w:val="en-GB"/>
        </w:rPr>
      </w:pPr>
    </w:p>
  </w:endnote>
  <w:endnote w:id="14">
    <w:p w14:paraId="28C4CAE2" w14:textId="3127ABE9" w:rsidR="003C7FDB" w:rsidRPr="00EB4554" w:rsidRDefault="003C7FDB" w:rsidP="00971FC3">
      <w:pPr>
        <w:pStyle w:val="EndnoteText"/>
        <w:spacing w:after="120"/>
        <w:jc w:val="both"/>
      </w:pPr>
    </w:p>
  </w:endnote>
  <w:endnote w:id="15">
    <w:p w14:paraId="20A809B0" w14:textId="7B30C989" w:rsidR="003C7FDB" w:rsidRPr="00EB4554" w:rsidRDefault="003C7FDB" w:rsidP="00971FC3">
      <w:pPr>
        <w:pStyle w:val="EndnoteText"/>
        <w:spacing w:after="120"/>
        <w:jc w:val="both"/>
      </w:pPr>
    </w:p>
  </w:endnote>
  <w:endnote w:id="16">
    <w:p w14:paraId="69885749" w14:textId="3A58906B" w:rsidR="003C7FDB" w:rsidRPr="00EB4554" w:rsidRDefault="003C7FDB" w:rsidP="00971FC3">
      <w:pPr>
        <w:pStyle w:val="EndnoteText"/>
        <w:spacing w:after="120"/>
      </w:pPr>
    </w:p>
  </w:endnote>
  <w:endnote w:id="17">
    <w:p w14:paraId="2E898E1F" w14:textId="57FC797E" w:rsidR="003C7FDB" w:rsidRPr="00C64FE7" w:rsidRDefault="003C7FDB" w:rsidP="00971FC3">
      <w:pPr>
        <w:pStyle w:val="EndnoteText"/>
        <w:spacing w:after="120"/>
        <w:jc w:val="both"/>
      </w:pPr>
    </w:p>
  </w:endnote>
  <w:endnote w:id="18">
    <w:p w14:paraId="6E1E05BD" w14:textId="51A8D570" w:rsidR="003C7FDB" w:rsidRPr="00AD2519" w:rsidRDefault="003C7FDB" w:rsidP="00E072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1BE3" w14:textId="747298B6" w:rsidR="00466F08" w:rsidRDefault="00466F08">
    <w:pPr>
      <w:pStyle w:val="Footer"/>
      <w:jc w:val="right"/>
    </w:pPr>
  </w:p>
  <w:p w14:paraId="3A4A4AD2" w14:textId="0E4D8182" w:rsidR="003C7FDB" w:rsidRPr="00EB4554" w:rsidRDefault="003C7FDB" w:rsidP="003C7FDB">
    <w:pPr>
      <w:pStyle w:val="Footer"/>
      <w:tabs>
        <w:tab w:val="center" w:pos="9214"/>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55D0" w14:textId="77777777" w:rsidR="003C7FDB" w:rsidRPr="00EB4554" w:rsidRDefault="003C7FDB" w:rsidP="003C7FDB">
    <w:pPr>
      <w:pStyle w:val="Footer"/>
      <w:tabs>
        <w:tab w:val="center" w:pos="9214"/>
      </w:tabs>
      <w:rPr>
        <w:rFonts w:ascii="Times New Roman" w:hAnsi="Times New Roman"/>
        <w:sz w:val="18"/>
        <w:szCs w:val="18"/>
      </w:rPr>
    </w:pPr>
    <w:r>
      <w:rPr>
        <w:rFonts w:ascii="Times New Roman" w:hAnsi="Times New Roman"/>
        <w:sz w:val="18"/>
        <w:szCs w:val="18"/>
      </w:rPr>
      <w:t>Request</w:t>
    </w:r>
    <w:r w:rsidRPr="00AD2519">
      <w:rPr>
        <w:rFonts w:ascii="Times New Roman" w:hAnsi="Times New Roman"/>
        <w:sz w:val="18"/>
        <w:szCs w:val="18"/>
      </w:rPr>
      <w:t xml:space="preserve"> for Expression</w:t>
    </w:r>
    <w:r>
      <w:rPr>
        <w:rFonts w:ascii="Times New Roman" w:hAnsi="Times New Roman"/>
        <w:sz w:val="18"/>
        <w:szCs w:val="18"/>
      </w:rPr>
      <w:t>s</w:t>
    </w:r>
    <w:r w:rsidRPr="00AD2519">
      <w:rPr>
        <w:rFonts w:ascii="Times New Roman" w:hAnsi="Times New Roman"/>
        <w:sz w:val="18"/>
        <w:szCs w:val="18"/>
      </w:rPr>
      <w:t xml:space="preserve"> of Interest    </w:t>
    </w:r>
    <w:r>
      <w:rPr>
        <w:rFonts w:ascii="Times New Roman" w:hAnsi="Times New Roman"/>
        <w:sz w:val="18"/>
        <w:szCs w:val="18"/>
      </w:rPr>
      <w:tab/>
    </w:r>
    <w:r>
      <w:rPr>
        <w:rFonts w:ascii="Times New Roman" w:hAnsi="Times New Roman"/>
        <w:b/>
        <w:snapToGrid w:val="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443A" w14:textId="77777777" w:rsidR="003C7FDB" w:rsidRPr="00EB4554" w:rsidRDefault="003C7FDB" w:rsidP="003C7FDB">
    <w:pPr>
      <w:pStyle w:val="Footer"/>
      <w:tabs>
        <w:tab w:val="right" w:pos="14034"/>
      </w:tabs>
      <w:rPr>
        <w:rStyle w:val="PageNumber"/>
        <w:rFonts w:ascii="Times New Roman" w:hAnsi="Times New Roman"/>
        <w:sz w:val="18"/>
        <w:szCs w:val="18"/>
      </w:rPr>
    </w:pPr>
    <w:r>
      <w:rPr>
        <w:rFonts w:ascii="Times New Roman" w:hAnsi="Times New Roman"/>
        <w:b/>
        <w:sz w:val="18"/>
        <w:szCs w:val="18"/>
      </w:rPr>
      <w:tab/>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0111C">
      <w:rPr>
        <w:rStyle w:val="PageNumber"/>
        <w:rFonts w:ascii="Times New Roman" w:hAnsi="Times New Roman"/>
        <w:noProof/>
        <w:sz w:val="18"/>
        <w:szCs w:val="18"/>
      </w:rPr>
      <w:t>9</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0111C">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p w14:paraId="75013DB5" w14:textId="77777777" w:rsidR="003C7FDB" w:rsidRPr="00EB4554" w:rsidRDefault="003C7FDB" w:rsidP="003C7FDB">
    <w:pPr>
      <w:pStyle w:val="Footer"/>
      <w:tabs>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4C6360">
      <w:rPr>
        <w:rFonts w:ascii="Times New Roman" w:hAnsi="Times New Roman"/>
        <w:noProof/>
        <w:sz w:val="18"/>
        <w:szCs w:val="18"/>
      </w:rPr>
      <w:t>EOI- IMA services - LP edit-11Dec14-rev1</w:t>
    </w:r>
    <w:r w:rsidRPr="00EA598C">
      <w:rPr>
        <w:rFonts w:ascii="Times New Roman" w:hAnsi="Times New Roman"/>
        <w:sz w:val="18"/>
        <w:szCs w:val="18"/>
      </w:rPr>
      <w:fldChar w:fldCharType="end"/>
    </w:r>
    <w:r w:rsidRPr="00EB4554">
      <w:rPr>
        <w:rFonts w:ascii="Times New Roman" w:hAnsi="Times New Roman"/>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58B7" w14:textId="77777777" w:rsidR="003C7FDB" w:rsidRPr="00910296" w:rsidRDefault="003C7FDB" w:rsidP="003C7FDB">
    <w:pPr>
      <w:pStyle w:val="Footer"/>
      <w:tabs>
        <w:tab w:val="right" w:pos="9356"/>
      </w:tabs>
      <w:ind w:right="360"/>
      <w:rPr>
        <w:rFonts w:ascii="Times New Roman" w:hAnsi="Times New Roman"/>
        <w:i/>
      </w:rPr>
    </w:pPr>
    <w:proofErr w:type="spellStart"/>
    <w:r>
      <w:rPr>
        <w:rFonts w:ascii="Times New Roman" w:hAnsi="Times New Roman"/>
        <w:sz w:val="18"/>
        <w:szCs w:val="18"/>
      </w:rPr>
      <w:t>Request</w:t>
    </w:r>
    <w:r w:rsidRPr="00AD2519">
      <w:rPr>
        <w:rFonts w:ascii="Times New Roman" w:hAnsi="Times New Roman"/>
        <w:sz w:val="18"/>
        <w:szCs w:val="18"/>
      </w:rPr>
      <w:t>for</w:t>
    </w:r>
    <w:proofErr w:type="spellEnd"/>
    <w:r w:rsidRPr="00AD2519">
      <w:rPr>
        <w:rFonts w:ascii="Times New Roman" w:hAnsi="Times New Roman"/>
        <w:sz w:val="18"/>
        <w:szCs w:val="18"/>
      </w:rPr>
      <w:t xml:space="preserve"> Expression</w:t>
    </w:r>
    <w:r>
      <w:rPr>
        <w:rFonts w:ascii="Times New Roman" w:hAnsi="Times New Roman"/>
        <w:sz w:val="18"/>
        <w:szCs w:val="18"/>
      </w:rPr>
      <w:t>s</w:t>
    </w:r>
    <w:r w:rsidRPr="00AD2519">
      <w:rPr>
        <w:rFonts w:ascii="Times New Roman" w:hAnsi="Times New Roman"/>
        <w:sz w:val="18"/>
        <w:szCs w:val="18"/>
      </w:rPr>
      <w:t xml:space="preserve"> of Interest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b/>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2944" w14:textId="77777777" w:rsidR="003C7FDB" w:rsidRDefault="003C7FDB">
    <w:pPr>
      <w:pStyle w:val="Footer"/>
    </w:pPr>
    <w:r>
      <w:t xml:space="preserve">Request for Expressions of Interest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626DD" w14:textId="77777777" w:rsidR="00236753" w:rsidRDefault="00236753">
      <w:r>
        <w:rPr>
          <w:sz w:val="24"/>
        </w:rPr>
        <w:separator/>
      </w:r>
    </w:p>
  </w:footnote>
  <w:footnote w:type="continuationSeparator" w:id="0">
    <w:p w14:paraId="500F058D" w14:textId="77777777" w:rsidR="00236753" w:rsidRDefault="00236753">
      <w:r>
        <w:continuationSeparator/>
      </w:r>
    </w:p>
  </w:footnote>
  <w:footnote w:id="1">
    <w:p w14:paraId="2939F6C3" w14:textId="72B7ABB1" w:rsidR="003C7FDB" w:rsidRPr="00143B1B" w:rsidRDefault="003C7F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52DF" w14:textId="28DC53B8" w:rsidR="00E2125F" w:rsidRPr="00E2125F" w:rsidRDefault="00E2125F" w:rsidP="00E2125F">
    <w:pPr>
      <w:pStyle w:val="Header"/>
      <w:jc w:val="center"/>
      <w:rPr>
        <w:color w:val="548DD4" w:themeColor="text2" w:themeTint="99"/>
      </w:rPr>
    </w:pPr>
    <w:r w:rsidRPr="00E2125F">
      <w:rPr>
        <w:rFonts w:ascii="Cambria" w:eastAsia="MS Mincho" w:hAnsi="Cambria"/>
        <w:b/>
        <w:noProof/>
        <w:color w:val="548DD4" w:themeColor="text2" w:themeTint="99"/>
      </w:rPr>
      <w:drawing>
        <wp:anchor distT="0" distB="0" distL="114300" distR="114300" simplePos="0" relativeHeight="251659264" behindDoc="0" locked="0" layoutInCell="1" allowOverlap="1" wp14:anchorId="3BE10569" wp14:editId="4299632A">
          <wp:simplePos x="0" y="0"/>
          <wp:positionH relativeFrom="margin">
            <wp:posOffset>110490</wp:posOffset>
          </wp:positionH>
          <wp:positionV relativeFrom="margin">
            <wp:posOffset>-709295</wp:posOffset>
          </wp:positionV>
          <wp:extent cx="549275" cy="640080"/>
          <wp:effectExtent l="0" t="0" r="317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640080"/>
                  </a:xfrm>
                  <a:prstGeom prst="rect">
                    <a:avLst/>
                  </a:prstGeom>
                  <a:noFill/>
                </pic:spPr>
              </pic:pic>
            </a:graphicData>
          </a:graphic>
        </wp:anchor>
      </w:drawing>
    </w:r>
    <w:r w:rsidRPr="00E2125F">
      <w:rPr>
        <w:b/>
        <w:color w:val="548DD4" w:themeColor="text2" w:themeTint="99"/>
      </w:rPr>
      <w:t>SYRIA RECOVERY TRUST FUND</w:t>
    </w:r>
  </w:p>
  <w:p w14:paraId="41ADC6E9" w14:textId="49B110BF" w:rsidR="00E2125F" w:rsidRDefault="00E2125F">
    <w:pPr>
      <w:pStyle w:val="Header"/>
    </w:pPr>
  </w:p>
  <w:p w14:paraId="474F20E5" w14:textId="77777777" w:rsidR="00E2125F" w:rsidRDefault="00E2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C7CC" w14:textId="77777777" w:rsidR="003C7FDB" w:rsidRDefault="003C7FDB">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D32622"/>
    <w:multiLevelType w:val="hybridMultilevel"/>
    <w:tmpl w:val="B9045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788"/>
        </w:tabs>
        <w:ind w:left="788"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5D6B54"/>
    <w:multiLevelType w:val="hybridMultilevel"/>
    <w:tmpl w:val="66CE7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E4682"/>
    <w:multiLevelType w:val="hybridMultilevel"/>
    <w:tmpl w:val="BF5A5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282236"/>
    <w:multiLevelType w:val="hybridMultilevel"/>
    <w:tmpl w:val="755C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71CB5"/>
    <w:multiLevelType w:val="hybridMultilevel"/>
    <w:tmpl w:val="231EABBC"/>
    <w:lvl w:ilvl="0" w:tplc="C2441B7E">
      <w:start w:val="1"/>
      <w:numFmt w:val="decimal"/>
      <w:lvlText w:val="%1)"/>
      <w:lvlJc w:val="left"/>
      <w:pPr>
        <w:ind w:left="717" w:hanging="360"/>
      </w:pPr>
      <w:rPr>
        <w:rFonts w:hint="default"/>
        <w:b/>
        <w:u w:val="singl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nsid w:val="3AF879EF"/>
    <w:multiLevelType w:val="hybridMultilevel"/>
    <w:tmpl w:val="222C6418"/>
    <w:lvl w:ilvl="0" w:tplc="DECA7E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011657E"/>
    <w:multiLevelType w:val="hybridMultilevel"/>
    <w:tmpl w:val="3F8E9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2568C"/>
    <w:multiLevelType w:val="hybridMultilevel"/>
    <w:tmpl w:val="CA2EE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73D43"/>
    <w:multiLevelType w:val="hybridMultilevel"/>
    <w:tmpl w:val="6D446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25C96"/>
    <w:multiLevelType w:val="hybridMultilevel"/>
    <w:tmpl w:val="3E78F8B6"/>
    <w:lvl w:ilvl="0" w:tplc="B6706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368F3"/>
    <w:multiLevelType w:val="hybridMultilevel"/>
    <w:tmpl w:val="44D64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029F2"/>
    <w:multiLevelType w:val="hybridMultilevel"/>
    <w:tmpl w:val="5E8A5A9A"/>
    <w:lvl w:ilvl="0" w:tplc="95AA2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A713F"/>
    <w:multiLevelType w:val="hybridMultilevel"/>
    <w:tmpl w:val="FF5C3AFC"/>
    <w:lvl w:ilvl="0" w:tplc="F19C810A">
      <w:start w:val="1"/>
      <w:numFmt w:val="lowerRoman"/>
      <w:lvlText w:val="(%1)"/>
      <w:lvlJc w:val="left"/>
      <w:pPr>
        <w:ind w:left="1004" w:hanging="72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2"/>
  </w:num>
  <w:num w:numId="3">
    <w:abstractNumId w:val="3"/>
  </w:num>
  <w:num w:numId="4">
    <w:abstractNumId w:val="1"/>
  </w:num>
  <w:num w:numId="5">
    <w:abstractNumId w:val="7"/>
  </w:num>
  <w:num w:numId="6">
    <w:abstractNumId w:val="1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9"/>
  </w:num>
  <w:num w:numId="9">
    <w:abstractNumId w:val="9"/>
  </w:num>
  <w:num w:numId="10">
    <w:abstractNumId w:val="18"/>
  </w:num>
  <w:num w:numId="11">
    <w:abstractNumId w:val="5"/>
  </w:num>
  <w:num w:numId="12">
    <w:abstractNumId w:val="13"/>
  </w:num>
  <w:num w:numId="13">
    <w:abstractNumId w:val="15"/>
  </w:num>
  <w:num w:numId="14">
    <w:abstractNumId w:val="17"/>
  </w:num>
  <w:num w:numId="15">
    <w:abstractNumId w:val="6"/>
  </w:num>
  <w:num w:numId="16">
    <w:abstractNumId w:val="2"/>
  </w:num>
  <w:num w:numId="17">
    <w:abstractNumId w:val="16"/>
  </w:num>
  <w:num w:numId="18">
    <w:abstractNumId w:va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4588B"/>
    <w:rsid w:val="0007280B"/>
    <w:rsid w:val="000767D5"/>
    <w:rsid w:val="00092ECC"/>
    <w:rsid w:val="00094FD0"/>
    <w:rsid w:val="000A4184"/>
    <w:rsid w:val="000C4041"/>
    <w:rsid w:val="000E068C"/>
    <w:rsid w:val="001335FD"/>
    <w:rsid w:val="001419AC"/>
    <w:rsid w:val="00143B1B"/>
    <w:rsid w:val="00167FA2"/>
    <w:rsid w:val="00181C84"/>
    <w:rsid w:val="001B0D84"/>
    <w:rsid w:val="001B5DE7"/>
    <w:rsid w:val="001C78F2"/>
    <w:rsid w:val="001D70EB"/>
    <w:rsid w:val="001E2757"/>
    <w:rsid w:val="001E7389"/>
    <w:rsid w:val="00207BD8"/>
    <w:rsid w:val="0021010D"/>
    <w:rsid w:val="0022153D"/>
    <w:rsid w:val="00223941"/>
    <w:rsid w:val="00236753"/>
    <w:rsid w:val="00261267"/>
    <w:rsid w:val="002727A9"/>
    <w:rsid w:val="00287194"/>
    <w:rsid w:val="002A325D"/>
    <w:rsid w:val="002B10D3"/>
    <w:rsid w:val="002F30EB"/>
    <w:rsid w:val="00311E1F"/>
    <w:rsid w:val="00357959"/>
    <w:rsid w:val="00361C86"/>
    <w:rsid w:val="003666E0"/>
    <w:rsid w:val="00393353"/>
    <w:rsid w:val="003A5361"/>
    <w:rsid w:val="003C1AA7"/>
    <w:rsid w:val="003C4FCE"/>
    <w:rsid w:val="003C7FDB"/>
    <w:rsid w:val="00411700"/>
    <w:rsid w:val="004147BC"/>
    <w:rsid w:val="00414F41"/>
    <w:rsid w:val="004267BD"/>
    <w:rsid w:val="00433A65"/>
    <w:rsid w:val="00466F08"/>
    <w:rsid w:val="00472B75"/>
    <w:rsid w:val="00482155"/>
    <w:rsid w:val="0049574B"/>
    <w:rsid w:val="004B3D99"/>
    <w:rsid w:val="004C466E"/>
    <w:rsid w:val="004C6360"/>
    <w:rsid w:val="004E721D"/>
    <w:rsid w:val="00530CEE"/>
    <w:rsid w:val="00532008"/>
    <w:rsid w:val="00541E48"/>
    <w:rsid w:val="0055051A"/>
    <w:rsid w:val="00563207"/>
    <w:rsid w:val="00565064"/>
    <w:rsid w:val="00565644"/>
    <w:rsid w:val="0056686B"/>
    <w:rsid w:val="00576F4E"/>
    <w:rsid w:val="00595C14"/>
    <w:rsid w:val="005A0560"/>
    <w:rsid w:val="005A26CB"/>
    <w:rsid w:val="005D0331"/>
    <w:rsid w:val="005D178D"/>
    <w:rsid w:val="006B27DA"/>
    <w:rsid w:val="006C3054"/>
    <w:rsid w:val="006D2F78"/>
    <w:rsid w:val="006D6898"/>
    <w:rsid w:val="006E2B5C"/>
    <w:rsid w:val="006F3706"/>
    <w:rsid w:val="0071786F"/>
    <w:rsid w:val="00742B60"/>
    <w:rsid w:val="007513E0"/>
    <w:rsid w:val="00753DB1"/>
    <w:rsid w:val="00781F47"/>
    <w:rsid w:val="007C141A"/>
    <w:rsid w:val="007D216D"/>
    <w:rsid w:val="007D3903"/>
    <w:rsid w:val="007D59F6"/>
    <w:rsid w:val="007E1083"/>
    <w:rsid w:val="008219F0"/>
    <w:rsid w:val="0083289E"/>
    <w:rsid w:val="008422C3"/>
    <w:rsid w:val="00873A37"/>
    <w:rsid w:val="008927D7"/>
    <w:rsid w:val="008929AC"/>
    <w:rsid w:val="008A4AA7"/>
    <w:rsid w:val="008C639B"/>
    <w:rsid w:val="008E5539"/>
    <w:rsid w:val="008F1C51"/>
    <w:rsid w:val="008F5B68"/>
    <w:rsid w:val="00916E24"/>
    <w:rsid w:val="00921AB8"/>
    <w:rsid w:val="00930D65"/>
    <w:rsid w:val="009443CF"/>
    <w:rsid w:val="0094616E"/>
    <w:rsid w:val="00955E0D"/>
    <w:rsid w:val="0095724B"/>
    <w:rsid w:val="00966938"/>
    <w:rsid w:val="00971FC3"/>
    <w:rsid w:val="00974859"/>
    <w:rsid w:val="009830E4"/>
    <w:rsid w:val="009904BD"/>
    <w:rsid w:val="00990AF3"/>
    <w:rsid w:val="00990F28"/>
    <w:rsid w:val="009D2E04"/>
    <w:rsid w:val="00A007D3"/>
    <w:rsid w:val="00A05A45"/>
    <w:rsid w:val="00A104DB"/>
    <w:rsid w:val="00A35761"/>
    <w:rsid w:val="00A63770"/>
    <w:rsid w:val="00A9004A"/>
    <w:rsid w:val="00AA5BB8"/>
    <w:rsid w:val="00AB0437"/>
    <w:rsid w:val="00AE19A9"/>
    <w:rsid w:val="00AF6FA9"/>
    <w:rsid w:val="00B3630A"/>
    <w:rsid w:val="00B95F14"/>
    <w:rsid w:val="00BA4299"/>
    <w:rsid w:val="00BA5FF2"/>
    <w:rsid w:val="00BC1BB9"/>
    <w:rsid w:val="00BD6CBC"/>
    <w:rsid w:val="00BF52FA"/>
    <w:rsid w:val="00BF7D7E"/>
    <w:rsid w:val="00C51EC9"/>
    <w:rsid w:val="00C5641C"/>
    <w:rsid w:val="00CA0FD3"/>
    <w:rsid w:val="00CA7C7D"/>
    <w:rsid w:val="00CD196F"/>
    <w:rsid w:val="00D27233"/>
    <w:rsid w:val="00D443B3"/>
    <w:rsid w:val="00D72240"/>
    <w:rsid w:val="00D81019"/>
    <w:rsid w:val="00D8106F"/>
    <w:rsid w:val="00D92B23"/>
    <w:rsid w:val="00DA15DD"/>
    <w:rsid w:val="00DA2E01"/>
    <w:rsid w:val="00DA4279"/>
    <w:rsid w:val="00DE7F92"/>
    <w:rsid w:val="00E0111C"/>
    <w:rsid w:val="00E07211"/>
    <w:rsid w:val="00E07E32"/>
    <w:rsid w:val="00E2125F"/>
    <w:rsid w:val="00E21F47"/>
    <w:rsid w:val="00E659BC"/>
    <w:rsid w:val="00E760C8"/>
    <w:rsid w:val="00E93E72"/>
    <w:rsid w:val="00EB5460"/>
    <w:rsid w:val="00EC50B8"/>
    <w:rsid w:val="00ED2360"/>
    <w:rsid w:val="00EE05A9"/>
    <w:rsid w:val="00F123CA"/>
    <w:rsid w:val="00F17486"/>
    <w:rsid w:val="00F2585D"/>
    <w:rsid w:val="00F25F30"/>
    <w:rsid w:val="00F42F70"/>
    <w:rsid w:val="00F47B6D"/>
    <w:rsid w:val="00F51D3C"/>
    <w:rsid w:val="00F5253C"/>
    <w:rsid w:val="00F5446B"/>
    <w:rsid w:val="00F707CF"/>
    <w:rsid w:val="00FA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0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aliases w:val="Sub-Clause Sub-paragraph, Sub-Clause Sub-paragraph,ClauseSubSub_No&amp;Name"/>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link w:val="FootnoteTextChar"/>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Header2-SubClauses">
    <w:name w:val="Header 2 - SubClauses"/>
    <w:basedOn w:val="Normal"/>
    <w:rsid w:val="00143B1B"/>
    <w:pPr>
      <w:tabs>
        <w:tab w:val="num" w:pos="788"/>
      </w:tabs>
      <w:spacing w:after="200"/>
      <w:ind w:left="788" w:hanging="504"/>
      <w:jc w:val="both"/>
    </w:pPr>
    <w:rPr>
      <w:rFonts w:ascii="Times New Roman" w:hAnsi="Times New Roman" w:cs="Arial"/>
      <w:sz w:val="24"/>
      <w:szCs w:val="24"/>
    </w:rPr>
  </w:style>
  <w:style w:type="paragraph" w:customStyle="1" w:styleId="P3Header1-Clauses">
    <w:name w:val="P3 Header1-Clauses"/>
    <w:basedOn w:val="Normal"/>
    <w:rsid w:val="00143B1B"/>
    <w:pPr>
      <w:tabs>
        <w:tab w:val="num" w:pos="864"/>
      </w:tabs>
      <w:spacing w:after="200"/>
      <w:ind w:left="864" w:hanging="360"/>
      <w:jc w:val="both"/>
    </w:pPr>
    <w:rPr>
      <w:rFonts w:ascii="Times New Roman" w:hAnsi="Times New Roman"/>
      <w:sz w:val="24"/>
    </w:rPr>
  </w:style>
  <w:style w:type="paragraph" w:customStyle="1" w:styleId="S1-Header2">
    <w:name w:val="S1-Header2"/>
    <w:basedOn w:val="Normal"/>
    <w:rsid w:val="00143B1B"/>
    <w:pPr>
      <w:tabs>
        <w:tab w:val="num" w:pos="432"/>
      </w:tabs>
      <w:spacing w:after="200"/>
      <w:ind w:left="432" w:hanging="432"/>
    </w:pPr>
    <w:rPr>
      <w:rFonts w:ascii="Times New Roman" w:hAnsi="Times New Roman"/>
      <w:b/>
      <w:sz w:val="24"/>
      <w:szCs w:val="24"/>
    </w:rPr>
  </w:style>
  <w:style w:type="character" w:customStyle="1" w:styleId="FootnoteTextChar">
    <w:name w:val="Footnote Text Char"/>
    <w:basedOn w:val="DefaultParagraphFont"/>
    <w:link w:val="FootnoteText"/>
    <w:uiPriority w:val="99"/>
    <w:semiHidden/>
    <w:rsid w:val="00143B1B"/>
  </w:style>
  <w:style w:type="paragraph" w:customStyle="1" w:styleId="Blockquote">
    <w:name w:val="Blockquote"/>
    <w:basedOn w:val="Normal"/>
    <w:rsid w:val="005A0560"/>
    <w:pPr>
      <w:widowControl w:val="0"/>
      <w:spacing w:before="100" w:after="100"/>
      <w:ind w:left="360" w:right="360"/>
    </w:pPr>
    <w:rPr>
      <w:rFonts w:ascii="Times New Roman" w:hAnsi="Times New Roman"/>
      <w:snapToGrid w:val="0"/>
      <w:sz w:val="24"/>
    </w:rPr>
  </w:style>
  <w:style w:type="character" w:styleId="Strong">
    <w:name w:val="Strong"/>
    <w:qFormat/>
    <w:rsid w:val="005A0560"/>
    <w:rPr>
      <w:b/>
    </w:rPr>
  </w:style>
  <w:style w:type="paragraph" w:styleId="Title">
    <w:name w:val="Title"/>
    <w:basedOn w:val="Normal"/>
    <w:link w:val="TitleChar"/>
    <w:qFormat/>
    <w:rsid w:val="00E07211"/>
    <w:pPr>
      <w:widowControl w:val="0"/>
      <w:tabs>
        <w:tab w:val="left" w:pos="-720"/>
      </w:tabs>
      <w:suppressAutoHyphens/>
      <w:jc w:val="center"/>
    </w:pPr>
    <w:rPr>
      <w:rFonts w:ascii="Times New Roman" w:hAnsi="Times New Roman"/>
      <w:b/>
      <w:sz w:val="48"/>
      <w:lang w:eastAsia="en-GB"/>
    </w:rPr>
  </w:style>
  <w:style w:type="character" w:customStyle="1" w:styleId="TitleChar">
    <w:name w:val="Title Char"/>
    <w:basedOn w:val="DefaultParagraphFont"/>
    <w:link w:val="Title"/>
    <w:rsid w:val="00E07211"/>
    <w:rPr>
      <w:b/>
      <w:sz w:val="48"/>
      <w:lang w:eastAsia="en-GB"/>
    </w:rPr>
  </w:style>
  <w:style w:type="character" w:styleId="PageNumber">
    <w:name w:val="page number"/>
    <w:basedOn w:val="DefaultParagraphFont"/>
    <w:rsid w:val="00E07211"/>
  </w:style>
  <w:style w:type="character" w:customStyle="1" w:styleId="HeaderChar">
    <w:name w:val="Header Char"/>
    <w:basedOn w:val="DefaultParagraphFont"/>
    <w:link w:val="Header"/>
    <w:uiPriority w:val="99"/>
    <w:rsid w:val="005D178D"/>
    <w:rPr>
      <w:rFonts w:ascii="CG Times" w:hAnsi="CG Times"/>
      <w:sz w:val="22"/>
    </w:rPr>
  </w:style>
  <w:style w:type="paragraph" w:styleId="ListParagraph">
    <w:name w:val="List Paragraph"/>
    <w:basedOn w:val="Normal"/>
    <w:uiPriority w:val="34"/>
    <w:qFormat/>
    <w:rsid w:val="003C7FDB"/>
    <w:pPr>
      <w:ind w:left="720"/>
      <w:contextualSpacing/>
    </w:pPr>
  </w:style>
  <w:style w:type="character" w:customStyle="1" w:styleId="FooterChar">
    <w:name w:val="Footer Char"/>
    <w:basedOn w:val="DefaultParagraphFont"/>
    <w:link w:val="Footer"/>
    <w:uiPriority w:val="99"/>
    <w:rsid w:val="00466F08"/>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aliases w:val="Sub-Clause Sub-paragraph, Sub-Clause Sub-paragraph,ClauseSubSub_No&amp;Name"/>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link w:val="FootnoteTextChar"/>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Header2-SubClauses">
    <w:name w:val="Header 2 - SubClauses"/>
    <w:basedOn w:val="Normal"/>
    <w:rsid w:val="00143B1B"/>
    <w:pPr>
      <w:tabs>
        <w:tab w:val="num" w:pos="788"/>
      </w:tabs>
      <w:spacing w:after="200"/>
      <w:ind w:left="788" w:hanging="504"/>
      <w:jc w:val="both"/>
    </w:pPr>
    <w:rPr>
      <w:rFonts w:ascii="Times New Roman" w:hAnsi="Times New Roman" w:cs="Arial"/>
      <w:sz w:val="24"/>
      <w:szCs w:val="24"/>
    </w:rPr>
  </w:style>
  <w:style w:type="paragraph" w:customStyle="1" w:styleId="P3Header1-Clauses">
    <w:name w:val="P3 Header1-Clauses"/>
    <w:basedOn w:val="Normal"/>
    <w:rsid w:val="00143B1B"/>
    <w:pPr>
      <w:tabs>
        <w:tab w:val="num" w:pos="864"/>
      </w:tabs>
      <w:spacing w:after="200"/>
      <w:ind w:left="864" w:hanging="360"/>
      <w:jc w:val="both"/>
    </w:pPr>
    <w:rPr>
      <w:rFonts w:ascii="Times New Roman" w:hAnsi="Times New Roman"/>
      <w:sz w:val="24"/>
    </w:rPr>
  </w:style>
  <w:style w:type="paragraph" w:customStyle="1" w:styleId="S1-Header2">
    <w:name w:val="S1-Header2"/>
    <w:basedOn w:val="Normal"/>
    <w:rsid w:val="00143B1B"/>
    <w:pPr>
      <w:tabs>
        <w:tab w:val="num" w:pos="432"/>
      </w:tabs>
      <w:spacing w:after="200"/>
      <w:ind w:left="432" w:hanging="432"/>
    </w:pPr>
    <w:rPr>
      <w:rFonts w:ascii="Times New Roman" w:hAnsi="Times New Roman"/>
      <w:b/>
      <w:sz w:val="24"/>
      <w:szCs w:val="24"/>
    </w:rPr>
  </w:style>
  <w:style w:type="character" w:customStyle="1" w:styleId="FootnoteTextChar">
    <w:name w:val="Footnote Text Char"/>
    <w:basedOn w:val="DefaultParagraphFont"/>
    <w:link w:val="FootnoteText"/>
    <w:uiPriority w:val="99"/>
    <w:semiHidden/>
    <w:rsid w:val="00143B1B"/>
  </w:style>
  <w:style w:type="paragraph" w:customStyle="1" w:styleId="Blockquote">
    <w:name w:val="Blockquote"/>
    <w:basedOn w:val="Normal"/>
    <w:rsid w:val="005A0560"/>
    <w:pPr>
      <w:widowControl w:val="0"/>
      <w:spacing w:before="100" w:after="100"/>
      <w:ind w:left="360" w:right="360"/>
    </w:pPr>
    <w:rPr>
      <w:rFonts w:ascii="Times New Roman" w:hAnsi="Times New Roman"/>
      <w:snapToGrid w:val="0"/>
      <w:sz w:val="24"/>
    </w:rPr>
  </w:style>
  <w:style w:type="character" w:styleId="Strong">
    <w:name w:val="Strong"/>
    <w:qFormat/>
    <w:rsid w:val="005A0560"/>
    <w:rPr>
      <w:b/>
    </w:rPr>
  </w:style>
  <w:style w:type="paragraph" w:styleId="Title">
    <w:name w:val="Title"/>
    <w:basedOn w:val="Normal"/>
    <w:link w:val="TitleChar"/>
    <w:qFormat/>
    <w:rsid w:val="00E07211"/>
    <w:pPr>
      <w:widowControl w:val="0"/>
      <w:tabs>
        <w:tab w:val="left" w:pos="-720"/>
      </w:tabs>
      <w:suppressAutoHyphens/>
      <w:jc w:val="center"/>
    </w:pPr>
    <w:rPr>
      <w:rFonts w:ascii="Times New Roman" w:hAnsi="Times New Roman"/>
      <w:b/>
      <w:sz w:val="48"/>
      <w:lang w:eastAsia="en-GB"/>
    </w:rPr>
  </w:style>
  <w:style w:type="character" w:customStyle="1" w:styleId="TitleChar">
    <w:name w:val="Title Char"/>
    <w:basedOn w:val="DefaultParagraphFont"/>
    <w:link w:val="Title"/>
    <w:rsid w:val="00E07211"/>
    <w:rPr>
      <w:b/>
      <w:sz w:val="48"/>
      <w:lang w:eastAsia="en-GB"/>
    </w:rPr>
  </w:style>
  <w:style w:type="character" w:styleId="PageNumber">
    <w:name w:val="page number"/>
    <w:basedOn w:val="DefaultParagraphFont"/>
    <w:rsid w:val="00E07211"/>
  </w:style>
  <w:style w:type="character" w:customStyle="1" w:styleId="HeaderChar">
    <w:name w:val="Header Char"/>
    <w:basedOn w:val="DefaultParagraphFont"/>
    <w:link w:val="Header"/>
    <w:uiPriority w:val="99"/>
    <w:rsid w:val="005D178D"/>
    <w:rPr>
      <w:rFonts w:ascii="CG Times" w:hAnsi="CG Times"/>
      <w:sz w:val="22"/>
    </w:rPr>
  </w:style>
  <w:style w:type="paragraph" w:styleId="ListParagraph">
    <w:name w:val="List Paragraph"/>
    <w:basedOn w:val="Normal"/>
    <w:uiPriority w:val="34"/>
    <w:qFormat/>
    <w:rsid w:val="003C7FDB"/>
    <w:pPr>
      <w:ind w:left="720"/>
      <w:contextualSpacing/>
    </w:pPr>
  </w:style>
  <w:style w:type="character" w:customStyle="1" w:styleId="FooterChar">
    <w:name w:val="Footer Char"/>
    <w:basedOn w:val="DefaultParagraphFont"/>
    <w:link w:val="Footer"/>
    <w:uiPriority w:val="99"/>
    <w:rsid w:val="00466F08"/>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curement@srtfund.org"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6979-0737-4EA7-A304-0D50483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18121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LPA</cp:lastModifiedBy>
  <cp:revision>2</cp:revision>
  <cp:lastPrinted>2014-12-11T13:48:00Z</cp:lastPrinted>
  <dcterms:created xsi:type="dcterms:W3CDTF">2014-12-14T16:03:00Z</dcterms:created>
  <dcterms:modified xsi:type="dcterms:W3CDTF">2014-12-14T16:03:00Z</dcterms:modified>
</cp:coreProperties>
</file>